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6EC5A" w14:textId="77777777" w:rsidR="00526F78" w:rsidRDefault="00526F78" w:rsidP="00214CBD">
      <w:pPr>
        <w:jc w:val="center"/>
        <w:rPr>
          <w:noProof/>
          <w:lang w:eastAsia="en-GB"/>
        </w:rPr>
      </w:pPr>
    </w:p>
    <w:p w14:paraId="38EF83D5" w14:textId="77777777" w:rsidR="00526F78" w:rsidRDefault="00526F78" w:rsidP="00214CBD">
      <w:pPr>
        <w:jc w:val="center"/>
        <w:rPr>
          <w:noProof/>
          <w:lang w:eastAsia="en-GB"/>
        </w:rPr>
      </w:pPr>
    </w:p>
    <w:p w14:paraId="743AD24F" w14:textId="418EEB65" w:rsidR="00AD0DA1" w:rsidRDefault="00214CBD" w:rsidP="00214CBD">
      <w:pPr>
        <w:jc w:val="center"/>
      </w:pPr>
      <w:r w:rsidRPr="00214CBD">
        <w:rPr>
          <w:noProof/>
          <w:lang w:eastAsia="en-GB"/>
        </w:rPr>
        <w:drawing>
          <wp:inline distT="0" distB="0" distL="0" distR="0" wp14:anchorId="16E038E4" wp14:editId="26BDFC46">
            <wp:extent cx="1876425" cy="1581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1581150"/>
                    </a:xfrm>
                    <a:prstGeom prst="rect">
                      <a:avLst/>
                    </a:prstGeom>
                    <a:noFill/>
                    <a:ln>
                      <a:noFill/>
                    </a:ln>
                  </pic:spPr>
                </pic:pic>
              </a:graphicData>
            </a:graphic>
          </wp:inline>
        </w:drawing>
      </w:r>
    </w:p>
    <w:p w14:paraId="0FA323E7" w14:textId="77777777" w:rsidR="00214CBD" w:rsidRDefault="00214CBD" w:rsidP="00214CBD">
      <w:pPr>
        <w:pStyle w:val="Default"/>
      </w:pPr>
    </w:p>
    <w:p w14:paraId="000CDDEF" w14:textId="77777777" w:rsidR="00FC7E97" w:rsidRDefault="00FC7E97" w:rsidP="00214CBD">
      <w:pPr>
        <w:jc w:val="center"/>
      </w:pPr>
    </w:p>
    <w:p w14:paraId="00A50A7F" w14:textId="6AEF7949" w:rsidR="00214CBD" w:rsidRPr="00550FF1" w:rsidRDefault="00214CBD" w:rsidP="00214CBD">
      <w:pPr>
        <w:jc w:val="center"/>
        <w:rPr>
          <w:rFonts w:cstheme="minorHAnsi"/>
          <w:b/>
          <w:bCs/>
          <w:color w:val="0070C0"/>
          <w:sz w:val="36"/>
          <w:szCs w:val="36"/>
        </w:rPr>
      </w:pPr>
      <w:r>
        <w:t xml:space="preserve"> </w:t>
      </w:r>
      <w:r w:rsidRPr="00550FF1">
        <w:rPr>
          <w:rFonts w:cstheme="minorHAnsi"/>
          <w:b/>
          <w:bCs/>
          <w:color w:val="0070C0"/>
          <w:sz w:val="36"/>
          <w:szCs w:val="36"/>
        </w:rPr>
        <w:t>Hastings Community Network – 18</w:t>
      </w:r>
      <w:r w:rsidRPr="00550FF1">
        <w:rPr>
          <w:rFonts w:cstheme="minorHAnsi"/>
          <w:b/>
          <w:bCs/>
          <w:color w:val="0070C0"/>
          <w:sz w:val="36"/>
          <w:szCs w:val="36"/>
          <w:vertAlign w:val="superscript"/>
        </w:rPr>
        <w:t>th</w:t>
      </w:r>
      <w:r w:rsidRPr="00550FF1">
        <w:rPr>
          <w:rFonts w:cstheme="minorHAnsi"/>
          <w:b/>
          <w:bCs/>
          <w:color w:val="0070C0"/>
          <w:sz w:val="36"/>
          <w:szCs w:val="36"/>
        </w:rPr>
        <w:t xml:space="preserve"> September 2020</w:t>
      </w:r>
    </w:p>
    <w:p w14:paraId="569058BE" w14:textId="02C1BFC5" w:rsidR="00214CBD" w:rsidRPr="00550FF1" w:rsidRDefault="00214CBD" w:rsidP="00214CBD">
      <w:pPr>
        <w:jc w:val="center"/>
        <w:rPr>
          <w:rFonts w:cstheme="minorHAnsi"/>
          <w:b/>
          <w:bCs/>
          <w:sz w:val="56"/>
          <w:szCs w:val="56"/>
        </w:rPr>
      </w:pPr>
      <w:r w:rsidRPr="00550FF1">
        <w:rPr>
          <w:rFonts w:cstheme="minorHAnsi"/>
          <w:b/>
          <w:bCs/>
          <w:sz w:val="56"/>
          <w:szCs w:val="56"/>
        </w:rPr>
        <w:t>Learning From Lockdown</w:t>
      </w:r>
    </w:p>
    <w:p w14:paraId="5DE6A841" w14:textId="77777777" w:rsidR="00AE337A" w:rsidRPr="00550FF1" w:rsidRDefault="00AE337A" w:rsidP="00214CBD">
      <w:pPr>
        <w:jc w:val="center"/>
        <w:rPr>
          <w:rFonts w:cstheme="minorHAnsi"/>
          <w:b/>
          <w:bCs/>
          <w:sz w:val="36"/>
          <w:szCs w:val="36"/>
        </w:rPr>
      </w:pPr>
    </w:p>
    <w:p w14:paraId="7AA94A1C" w14:textId="77777777" w:rsidR="00214CBD" w:rsidRPr="00550FF1" w:rsidRDefault="00214CBD" w:rsidP="004F1C4D">
      <w:pPr>
        <w:pStyle w:val="Default"/>
        <w:jc w:val="both"/>
        <w:rPr>
          <w:rFonts w:asciiTheme="minorHAnsi" w:hAnsiTheme="minorHAnsi" w:cstheme="minorHAnsi"/>
          <w:b/>
          <w:bCs/>
          <w:color w:val="0070C0"/>
          <w:sz w:val="28"/>
          <w:szCs w:val="28"/>
        </w:rPr>
      </w:pPr>
      <w:r w:rsidRPr="00550FF1">
        <w:rPr>
          <w:rFonts w:asciiTheme="minorHAnsi" w:hAnsiTheme="minorHAnsi" w:cstheme="minorHAnsi"/>
          <w:b/>
          <w:bCs/>
          <w:color w:val="0070C0"/>
          <w:sz w:val="28"/>
          <w:szCs w:val="28"/>
        </w:rPr>
        <w:t>Introduction</w:t>
      </w:r>
    </w:p>
    <w:p w14:paraId="2B4F6F0B" w14:textId="77777777" w:rsidR="00030FE3" w:rsidRPr="00550FF1" w:rsidRDefault="00030FE3" w:rsidP="004F1C4D">
      <w:pPr>
        <w:pStyle w:val="Default"/>
        <w:jc w:val="both"/>
        <w:rPr>
          <w:rFonts w:asciiTheme="minorHAnsi" w:hAnsiTheme="minorHAnsi" w:cstheme="minorHAnsi"/>
          <w:b/>
          <w:bCs/>
        </w:rPr>
      </w:pPr>
    </w:p>
    <w:p w14:paraId="4B8D1EB7" w14:textId="3627AE1D" w:rsidR="00214CBD" w:rsidRPr="00550FF1" w:rsidRDefault="00214CBD" w:rsidP="004F1C4D">
      <w:pPr>
        <w:pStyle w:val="Default"/>
        <w:jc w:val="both"/>
        <w:rPr>
          <w:rFonts w:asciiTheme="minorHAnsi" w:hAnsiTheme="minorHAnsi" w:cstheme="minorHAnsi"/>
        </w:rPr>
      </w:pPr>
      <w:r w:rsidRPr="00550FF1">
        <w:rPr>
          <w:rFonts w:asciiTheme="minorHAnsi" w:hAnsiTheme="minorHAnsi" w:cstheme="minorHAnsi"/>
          <w:b/>
          <w:bCs/>
        </w:rPr>
        <w:t>HCN is an overarching network comprising of local voluntary community and faith groups, networks and forums</w:t>
      </w:r>
      <w:r w:rsidRPr="00550FF1">
        <w:rPr>
          <w:rFonts w:asciiTheme="minorHAnsi" w:hAnsiTheme="minorHAnsi" w:cstheme="minorHAnsi"/>
        </w:rPr>
        <w:t xml:space="preserve">. It offers communication channels between the voluntary and community sector and those who make decisions locally. We identify ways in which members can participate and influence decisions affecting the delivery of services. </w:t>
      </w:r>
    </w:p>
    <w:p w14:paraId="7FE026C5" w14:textId="77777777" w:rsidR="00214CBD" w:rsidRPr="00550FF1" w:rsidRDefault="00214CBD" w:rsidP="004F1C4D">
      <w:pPr>
        <w:pStyle w:val="Default"/>
        <w:jc w:val="both"/>
        <w:rPr>
          <w:rFonts w:asciiTheme="minorHAnsi" w:hAnsiTheme="minorHAnsi" w:cstheme="minorHAnsi"/>
        </w:rPr>
      </w:pPr>
      <w:r w:rsidRPr="00550FF1">
        <w:rPr>
          <w:rFonts w:asciiTheme="minorHAnsi" w:hAnsiTheme="minorHAnsi" w:cstheme="minorHAnsi"/>
        </w:rPr>
        <w:t xml:space="preserve">HCN links with Hastings Borough Council, East Sussex County Council and is a member of the Local Strategic Partnership. </w:t>
      </w:r>
    </w:p>
    <w:p w14:paraId="553C6108" w14:textId="77777777" w:rsidR="00214CBD" w:rsidRPr="00550FF1" w:rsidRDefault="00214CBD" w:rsidP="004F1C4D">
      <w:pPr>
        <w:pStyle w:val="Default"/>
        <w:jc w:val="both"/>
        <w:rPr>
          <w:rFonts w:asciiTheme="minorHAnsi" w:hAnsiTheme="minorHAnsi" w:cstheme="minorHAnsi"/>
          <w:b/>
          <w:bCs/>
        </w:rPr>
      </w:pPr>
    </w:p>
    <w:p w14:paraId="0863475A" w14:textId="77777777" w:rsidR="005C6B1B" w:rsidRPr="00E703CC" w:rsidRDefault="00214CBD" w:rsidP="004F1C4D">
      <w:pPr>
        <w:pStyle w:val="Default"/>
        <w:jc w:val="both"/>
        <w:rPr>
          <w:rFonts w:asciiTheme="minorHAnsi" w:hAnsiTheme="minorHAnsi" w:cstheme="minorHAnsi"/>
          <w:bCs/>
        </w:rPr>
      </w:pPr>
      <w:r w:rsidRPr="00E703CC">
        <w:rPr>
          <w:rFonts w:asciiTheme="minorHAnsi" w:hAnsiTheme="minorHAnsi" w:cstheme="minorHAnsi"/>
          <w:bCs/>
        </w:rPr>
        <w:t>HCN events take place every 12 weeks and aim to create meaningful opportunities to share ideas, gain inspiration and collaborate in new and exciting ways</w:t>
      </w:r>
      <w:r w:rsidRPr="00E703CC">
        <w:rPr>
          <w:rFonts w:asciiTheme="minorHAnsi" w:hAnsiTheme="minorHAnsi" w:cstheme="minorHAnsi"/>
        </w:rPr>
        <w:t xml:space="preserve">. </w:t>
      </w:r>
      <w:r w:rsidRPr="00E703CC">
        <w:rPr>
          <w:rFonts w:asciiTheme="minorHAnsi" w:hAnsiTheme="minorHAnsi" w:cstheme="minorHAnsi"/>
          <w:bCs/>
        </w:rPr>
        <w:t xml:space="preserve">These sessions are open to all and bring together participants from across voluntary, community, public and independent sectors. </w:t>
      </w:r>
    </w:p>
    <w:p w14:paraId="63B4FA32" w14:textId="77777777" w:rsidR="005C6B1B" w:rsidRPr="00550FF1" w:rsidRDefault="005C6B1B" w:rsidP="004F1C4D">
      <w:pPr>
        <w:pStyle w:val="Default"/>
        <w:jc w:val="both"/>
        <w:rPr>
          <w:rFonts w:asciiTheme="minorHAnsi" w:hAnsiTheme="minorHAnsi" w:cstheme="minorHAnsi"/>
          <w:b/>
          <w:bCs/>
        </w:rPr>
      </w:pPr>
    </w:p>
    <w:p w14:paraId="30EF3A57" w14:textId="77777777" w:rsidR="00214CBD" w:rsidRPr="00550FF1" w:rsidRDefault="00214CBD" w:rsidP="004F1C4D">
      <w:pPr>
        <w:pStyle w:val="Default"/>
        <w:jc w:val="both"/>
        <w:rPr>
          <w:rFonts w:asciiTheme="minorHAnsi" w:hAnsiTheme="minorHAnsi" w:cstheme="minorHAnsi"/>
          <w:b/>
          <w:color w:val="0070C0"/>
          <w:sz w:val="28"/>
          <w:szCs w:val="28"/>
        </w:rPr>
      </w:pPr>
      <w:r w:rsidRPr="00550FF1">
        <w:rPr>
          <w:rFonts w:asciiTheme="minorHAnsi" w:hAnsiTheme="minorHAnsi" w:cstheme="minorHAnsi"/>
          <w:b/>
          <w:color w:val="0070C0"/>
          <w:sz w:val="28"/>
          <w:szCs w:val="28"/>
        </w:rPr>
        <w:t xml:space="preserve">HCN’s are either: </w:t>
      </w:r>
    </w:p>
    <w:p w14:paraId="649DDDD7" w14:textId="77777777" w:rsidR="00214CBD" w:rsidRPr="00550FF1" w:rsidRDefault="00214CBD" w:rsidP="004F1C4D">
      <w:pPr>
        <w:pStyle w:val="Default"/>
        <w:spacing w:after="77"/>
        <w:jc w:val="both"/>
        <w:rPr>
          <w:rFonts w:asciiTheme="minorHAnsi" w:hAnsiTheme="minorHAnsi" w:cstheme="minorHAnsi"/>
        </w:rPr>
      </w:pPr>
    </w:p>
    <w:p w14:paraId="1D7921D3" w14:textId="7392BD85" w:rsidR="005C6B1B" w:rsidRPr="00FC7E97" w:rsidRDefault="00214CBD" w:rsidP="000C12C5">
      <w:pPr>
        <w:pStyle w:val="Default"/>
        <w:numPr>
          <w:ilvl w:val="0"/>
          <w:numId w:val="1"/>
        </w:numPr>
        <w:spacing w:after="77"/>
        <w:jc w:val="both"/>
        <w:rPr>
          <w:rFonts w:asciiTheme="minorHAnsi" w:hAnsiTheme="minorHAnsi" w:cstheme="minorHAnsi"/>
        </w:rPr>
      </w:pPr>
      <w:r w:rsidRPr="00FC7E97">
        <w:rPr>
          <w:rFonts w:asciiTheme="minorHAnsi" w:hAnsiTheme="minorHAnsi" w:cstheme="minorHAnsi"/>
          <w:b/>
          <w:bCs/>
        </w:rPr>
        <w:t>Market place and “open-mic” sessions</w:t>
      </w:r>
      <w:r w:rsidRPr="00FC7E97">
        <w:rPr>
          <w:rFonts w:asciiTheme="minorHAnsi" w:hAnsiTheme="minorHAnsi" w:cstheme="minorHAnsi"/>
        </w:rPr>
        <w:t xml:space="preserve">, which are flexible and predominately unstructured. Offering a full morning of informal networking and relationship building. </w:t>
      </w:r>
    </w:p>
    <w:p w14:paraId="4B1366F4" w14:textId="242DA8CA" w:rsidR="00214CBD" w:rsidRPr="00550FF1" w:rsidRDefault="00214CBD" w:rsidP="004F1C4D">
      <w:pPr>
        <w:pStyle w:val="Default"/>
        <w:numPr>
          <w:ilvl w:val="0"/>
          <w:numId w:val="1"/>
        </w:numPr>
        <w:spacing w:after="77"/>
        <w:jc w:val="both"/>
        <w:rPr>
          <w:rFonts w:asciiTheme="minorHAnsi" w:hAnsiTheme="minorHAnsi" w:cstheme="minorHAnsi"/>
        </w:rPr>
      </w:pPr>
      <w:r w:rsidRPr="00550FF1">
        <w:rPr>
          <w:rFonts w:asciiTheme="minorHAnsi" w:hAnsiTheme="minorHAnsi" w:cstheme="minorHAnsi"/>
          <w:b/>
          <w:bCs/>
        </w:rPr>
        <w:t xml:space="preserve">Themed sessions arranged around ‘Hot Topics’ </w:t>
      </w:r>
      <w:r w:rsidRPr="00550FF1">
        <w:rPr>
          <w:rFonts w:asciiTheme="minorHAnsi" w:hAnsiTheme="minorHAnsi" w:cstheme="minorHAnsi"/>
        </w:rPr>
        <w:t>identified by HCN members and/or through feedback at previous events. Over the last year Hot Topics that have been expl</w:t>
      </w:r>
      <w:r w:rsidR="002A19BA">
        <w:rPr>
          <w:rFonts w:asciiTheme="minorHAnsi" w:hAnsiTheme="minorHAnsi" w:cstheme="minorHAnsi"/>
        </w:rPr>
        <w:t>ored include Social Prescribing,</w:t>
      </w:r>
      <w:r w:rsidRPr="00550FF1">
        <w:rPr>
          <w:rFonts w:asciiTheme="minorHAnsi" w:hAnsiTheme="minorHAnsi" w:cstheme="minorHAnsi"/>
        </w:rPr>
        <w:t xml:space="preserve"> Ageing Well </w:t>
      </w:r>
      <w:r w:rsidR="002A19BA">
        <w:rPr>
          <w:rFonts w:asciiTheme="minorHAnsi" w:hAnsiTheme="minorHAnsi" w:cstheme="minorHAnsi"/>
        </w:rPr>
        <w:t>and Loneliness.</w:t>
      </w:r>
    </w:p>
    <w:p w14:paraId="42618D89" w14:textId="77777777" w:rsidR="005C6B1B" w:rsidRPr="00550FF1" w:rsidRDefault="005C6B1B" w:rsidP="004F1C4D">
      <w:pPr>
        <w:pStyle w:val="ListParagraph"/>
        <w:jc w:val="both"/>
        <w:rPr>
          <w:rFonts w:cstheme="minorHAnsi"/>
          <w:sz w:val="24"/>
          <w:szCs w:val="24"/>
        </w:rPr>
      </w:pPr>
    </w:p>
    <w:p w14:paraId="5A4651C7" w14:textId="77777777" w:rsidR="00EB5714" w:rsidRDefault="00EB5714" w:rsidP="004F1C4D">
      <w:pPr>
        <w:pStyle w:val="Default"/>
        <w:jc w:val="both"/>
        <w:rPr>
          <w:rFonts w:asciiTheme="minorHAnsi" w:hAnsiTheme="minorHAnsi" w:cstheme="minorHAnsi"/>
        </w:rPr>
      </w:pPr>
    </w:p>
    <w:p w14:paraId="337F9404" w14:textId="70286F64" w:rsidR="00214CBD" w:rsidRPr="00550FF1" w:rsidRDefault="00214CBD" w:rsidP="004F1C4D">
      <w:pPr>
        <w:pStyle w:val="Default"/>
        <w:jc w:val="both"/>
        <w:rPr>
          <w:rFonts w:asciiTheme="minorHAnsi" w:hAnsiTheme="minorHAnsi" w:cstheme="minorHAnsi"/>
        </w:rPr>
      </w:pPr>
      <w:r w:rsidRPr="00550FF1">
        <w:rPr>
          <w:rFonts w:asciiTheme="minorHAnsi" w:hAnsiTheme="minorHAnsi" w:cstheme="minorHAnsi"/>
        </w:rPr>
        <w:t xml:space="preserve">Each event emphasises the connectivity between all ‘Hot Topics’ and encourages participants to think, and work across boundaries, build on shared resources and value local assets. </w:t>
      </w:r>
    </w:p>
    <w:p w14:paraId="405E2FBA" w14:textId="77777777" w:rsidR="005C6B1B" w:rsidRPr="00550FF1" w:rsidRDefault="005C6B1B" w:rsidP="004F1C4D">
      <w:pPr>
        <w:pStyle w:val="Default"/>
        <w:jc w:val="both"/>
        <w:rPr>
          <w:rFonts w:asciiTheme="minorHAnsi" w:hAnsiTheme="minorHAnsi" w:cstheme="minorHAnsi"/>
        </w:rPr>
      </w:pPr>
    </w:p>
    <w:p w14:paraId="7859B6FA" w14:textId="77777777" w:rsidR="004F1C4D" w:rsidRPr="00550FF1" w:rsidRDefault="004F1C4D" w:rsidP="004F1C4D">
      <w:pPr>
        <w:pStyle w:val="Default"/>
        <w:jc w:val="both"/>
        <w:rPr>
          <w:rFonts w:asciiTheme="minorHAnsi" w:hAnsiTheme="minorHAnsi" w:cstheme="minorHAnsi"/>
        </w:rPr>
      </w:pPr>
    </w:p>
    <w:p w14:paraId="24CD8ECE" w14:textId="77777777" w:rsidR="004F1C4D" w:rsidRPr="00550FF1" w:rsidRDefault="004F1C4D" w:rsidP="004F1C4D">
      <w:pPr>
        <w:pStyle w:val="Default"/>
        <w:jc w:val="both"/>
        <w:rPr>
          <w:rFonts w:asciiTheme="minorHAnsi" w:hAnsiTheme="minorHAnsi" w:cstheme="minorHAnsi"/>
          <w:sz w:val="23"/>
          <w:szCs w:val="23"/>
        </w:rPr>
      </w:pPr>
    </w:p>
    <w:p w14:paraId="7CEC4395" w14:textId="77777777" w:rsidR="004F1C4D" w:rsidRPr="00550FF1" w:rsidRDefault="004F1C4D" w:rsidP="00214CBD">
      <w:pPr>
        <w:pStyle w:val="Default"/>
        <w:rPr>
          <w:rFonts w:asciiTheme="minorHAnsi" w:hAnsiTheme="minorHAnsi" w:cstheme="minorHAnsi"/>
          <w:sz w:val="23"/>
          <w:szCs w:val="23"/>
        </w:rPr>
      </w:pPr>
    </w:p>
    <w:p w14:paraId="3562EC22" w14:textId="77777777" w:rsidR="00526F78" w:rsidRPr="00550FF1" w:rsidRDefault="00526F78" w:rsidP="00AE337A">
      <w:pPr>
        <w:pStyle w:val="Default"/>
        <w:jc w:val="both"/>
        <w:rPr>
          <w:rFonts w:asciiTheme="minorHAnsi" w:hAnsiTheme="minorHAnsi" w:cstheme="minorHAnsi"/>
        </w:rPr>
      </w:pPr>
    </w:p>
    <w:p w14:paraId="2B1CFBAF" w14:textId="228EC832" w:rsidR="005C6B1B" w:rsidRPr="00550FF1" w:rsidRDefault="005C6B1B" w:rsidP="00AE337A">
      <w:pPr>
        <w:pStyle w:val="Default"/>
        <w:jc w:val="both"/>
        <w:rPr>
          <w:rFonts w:asciiTheme="minorHAnsi" w:hAnsiTheme="minorHAnsi" w:cstheme="minorHAnsi"/>
        </w:rPr>
      </w:pPr>
      <w:r w:rsidRPr="00550FF1">
        <w:rPr>
          <w:rFonts w:asciiTheme="minorHAnsi" w:hAnsiTheme="minorHAnsi" w:cstheme="minorHAnsi"/>
        </w:rPr>
        <w:t xml:space="preserve">The themed </w:t>
      </w:r>
      <w:r w:rsidR="002D1BAB">
        <w:rPr>
          <w:rFonts w:asciiTheme="minorHAnsi" w:hAnsiTheme="minorHAnsi" w:cstheme="minorHAnsi"/>
        </w:rPr>
        <w:t>‘</w:t>
      </w:r>
      <w:r w:rsidRPr="00550FF1">
        <w:rPr>
          <w:rFonts w:asciiTheme="minorHAnsi" w:hAnsiTheme="minorHAnsi" w:cstheme="minorHAnsi"/>
        </w:rPr>
        <w:t>Learning From Lockdown</w:t>
      </w:r>
      <w:r w:rsidR="002D1BAB">
        <w:rPr>
          <w:rFonts w:asciiTheme="minorHAnsi" w:hAnsiTheme="minorHAnsi" w:cstheme="minorHAnsi"/>
        </w:rPr>
        <w:t>’</w:t>
      </w:r>
      <w:r w:rsidRPr="00550FF1">
        <w:rPr>
          <w:rFonts w:asciiTheme="minorHAnsi" w:hAnsiTheme="minorHAnsi" w:cstheme="minorHAnsi"/>
        </w:rPr>
        <w:t xml:space="preserve"> event was different in that, due to COVID19</w:t>
      </w:r>
      <w:r w:rsidR="00927A29" w:rsidRPr="00550FF1">
        <w:rPr>
          <w:rFonts w:asciiTheme="minorHAnsi" w:hAnsiTheme="minorHAnsi" w:cstheme="minorHAnsi"/>
        </w:rPr>
        <w:t>,</w:t>
      </w:r>
      <w:r w:rsidRPr="00550FF1">
        <w:rPr>
          <w:rFonts w:asciiTheme="minorHAnsi" w:hAnsiTheme="minorHAnsi" w:cstheme="minorHAnsi"/>
        </w:rPr>
        <w:t xml:space="preserve"> it was a virtual event held on Zoom.</w:t>
      </w:r>
      <w:r w:rsidR="004F1C4D" w:rsidRPr="00550FF1">
        <w:rPr>
          <w:rFonts w:asciiTheme="minorHAnsi" w:hAnsiTheme="minorHAnsi" w:cstheme="minorHAnsi"/>
        </w:rPr>
        <w:t xml:space="preserve"> Within the event we held three themed workshops.</w:t>
      </w:r>
    </w:p>
    <w:p w14:paraId="66EF701B" w14:textId="77777777" w:rsidR="007673F4" w:rsidRDefault="007673F4" w:rsidP="00AE337A">
      <w:pPr>
        <w:pStyle w:val="Default"/>
        <w:jc w:val="both"/>
        <w:rPr>
          <w:rFonts w:asciiTheme="minorHAnsi" w:hAnsiTheme="minorHAnsi" w:cstheme="minorHAnsi"/>
        </w:rPr>
      </w:pPr>
    </w:p>
    <w:p w14:paraId="11F02DBC" w14:textId="293EBD43" w:rsidR="00214CBD" w:rsidRPr="00550FF1" w:rsidRDefault="00214CBD" w:rsidP="00AE337A">
      <w:pPr>
        <w:pStyle w:val="Default"/>
        <w:jc w:val="both"/>
        <w:rPr>
          <w:rFonts w:asciiTheme="minorHAnsi" w:hAnsiTheme="minorHAnsi" w:cstheme="minorHAnsi"/>
        </w:rPr>
      </w:pPr>
      <w:r w:rsidRPr="00550FF1">
        <w:rPr>
          <w:rFonts w:asciiTheme="minorHAnsi" w:hAnsiTheme="minorHAnsi" w:cstheme="minorHAnsi"/>
        </w:rPr>
        <w:t>The September 2020 HCN brought together 49 representatives from across the community, voluntary, independent and public sectors to explore the ‘Hot Topic’ Learning From Lockdown.</w:t>
      </w:r>
    </w:p>
    <w:p w14:paraId="461751E0" w14:textId="77777777" w:rsidR="00214CBD" w:rsidRPr="00550FF1" w:rsidRDefault="00214CBD" w:rsidP="00AE337A">
      <w:pPr>
        <w:pStyle w:val="Default"/>
        <w:jc w:val="both"/>
        <w:rPr>
          <w:rFonts w:asciiTheme="minorHAnsi" w:hAnsiTheme="minorHAnsi" w:cstheme="minorHAnsi"/>
        </w:rPr>
      </w:pPr>
    </w:p>
    <w:p w14:paraId="0AD8DFB6" w14:textId="6EA17979" w:rsidR="00214CBD" w:rsidRPr="00550FF1" w:rsidRDefault="00214CBD" w:rsidP="00AE337A">
      <w:pPr>
        <w:pStyle w:val="Default"/>
        <w:jc w:val="both"/>
        <w:rPr>
          <w:rFonts w:asciiTheme="minorHAnsi" w:hAnsiTheme="minorHAnsi" w:cstheme="minorHAnsi"/>
        </w:rPr>
      </w:pPr>
      <w:r w:rsidRPr="00550FF1">
        <w:rPr>
          <w:rFonts w:asciiTheme="minorHAnsi" w:hAnsiTheme="minorHAnsi" w:cstheme="minorHAnsi"/>
        </w:rPr>
        <w:t xml:space="preserve">Carole Dixon in her role as Chair of the HCN Executive, opened the event welcoming participants </w:t>
      </w:r>
      <w:r w:rsidR="005C6B1B" w:rsidRPr="00550FF1">
        <w:rPr>
          <w:rFonts w:asciiTheme="minorHAnsi" w:hAnsiTheme="minorHAnsi" w:cstheme="minorHAnsi"/>
        </w:rPr>
        <w:t>and launching the n</w:t>
      </w:r>
      <w:r w:rsidRPr="00550FF1">
        <w:rPr>
          <w:rFonts w:asciiTheme="minorHAnsi" w:hAnsiTheme="minorHAnsi" w:cstheme="minorHAnsi"/>
        </w:rPr>
        <w:t>ominations</w:t>
      </w:r>
      <w:r w:rsidR="005C6B1B" w:rsidRPr="00550FF1">
        <w:rPr>
          <w:rFonts w:asciiTheme="minorHAnsi" w:hAnsiTheme="minorHAnsi" w:cstheme="minorHAnsi"/>
        </w:rPr>
        <w:t xml:space="preserve"> for the HCN Executive and the HVA Board elections. The </w:t>
      </w:r>
      <w:r w:rsidR="00A9163C" w:rsidRPr="00550FF1">
        <w:rPr>
          <w:rFonts w:asciiTheme="minorHAnsi" w:hAnsiTheme="minorHAnsi" w:cstheme="minorHAnsi"/>
        </w:rPr>
        <w:t xml:space="preserve">participants </w:t>
      </w:r>
      <w:r w:rsidR="005C6B1B" w:rsidRPr="00550FF1">
        <w:rPr>
          <w:rFonts w:asciiTheme="minorHAnsi" w:hAnsiTheme="minorHAnsi" w:cstheme="minorHAnsi"/>
        </w:rPr>
        <w:t>were then allocated to the Breakout Room of their chosen workshop:</w:t>
      </w:r>
    </w:p>
    <w:p w14:paraId="66ED0BAE" w14:textId="2EFE25DA" w:rsidR="00ED09BA" w:rsidRPr="00550FF1" w:rsidRDefault="00ED09BA" w:rsidP="00A9163C">
      <w:pPr>
        <w:pStyle w:val="Default"/>
        <w:jc w:val="both"/>
        <w:rPr>
          <w:rFonts w:asciiTheme="minorHAnsi" w:hAnsiTheme="minorHAnsi" w:cstheme="minorHAnsi"/>
        </w:rPr>
      </w:pPr>
    </w:p>
    <w:tbl>
      <w:tblPr>
        <w:tblStyle w:val="TableGrid"/>
        <w:tblW w:w="9209" w:type="dxa"/>
        <w:tblLook w:val="04A0" w:firstRow="1" w:lastRow="0" w:firstColumn="1" w:lastColumn="0" w:noHBand="0" w:noVBand="1"/>
      </w:tblPr>
      <w:tblGrid>
        <w:gridCol w:w="4248"/>
        <w:gridCol w:w="4961"/>
      </w:tblGrid>
      <w:tr w:rsidR="00ED09BA" w:rsidRPr="00550FF1" w14:paraId="2A0ADAA7" w14:textId="77777777" w:rsidTr="00FB4EF4">
        <w:tc>
          <w:tcPr>
            <w:tcW w:w="9209" w:type="dxa"/>
            <w:gridSpan w:val="2"/>
          </w:tcPr>
          <w:p w14:paraId="0D4CF9EC" w14:textId="0AA60E30" w:rsidR="00ED09BA" w:rsidRPr="00550FF1" w:rsidRDefault="00ED09BA" w:rsidP="00ED09BA">
            <w:pPr>
              <w:pStyle w:val="Default"/>
              <w:jc w:val="center"/>
              <w:rPr>
                <w:rFonts w:asciiTheme="minorHAnsi" w:hAnsiTheme="minorHAnsi" w:cstheme="minorHAnsi"/>
                <w:b/>
                <w:sz w:val="28"/>
                <w:szCs w:val="28"/>
              </w:rPr>
            </w:pPr>
            <w:r w:rsidRPr="00550FF1">
              <w:rPr>
                <w:rFonts w:asciiTheme="minorHAnsi" w:hAnsiTheme="minorHAnsi" w:cstheme="minorHAnsi"/>
                <w:b/>
                <w:color w:val="0070C0"/>
                <w:sz w:val="28"/>
                <w:szCs w:val="28"/>
              </w:rPr>
              <w:t>DIGITAL INCLUSION</w:t>
            </w:r>
          </w:p>
        </w:tc>
      </w:tr>
      <w:tr w:rsidR="00ED09BA" w:rsidRPr="00550FF1" w14:paraId="17AAD12C" w14:textId="77777777" w:rsidTr="00ED09BA">
        <w:tc>
          <w:tcPr>
            <w:tcW w:w="4248" w:type="dxa"/>
          </w:tcPr>
          <w:p w14:paraId="7D730A1D" w14:textId="31861165" w:rsidR="00ED09BA" w:rsidRPr="00550FF1" w:rsidRDefault="00ED09BA" w:rsidP="00ED09BA">
            <w:pPr>
              <w:pStyle w:val="Default"/>
              <w:jc w:val="center"/>
              <w:rPr>
                <w:rFonts w:asciiTheme="minorHAnsi" w:hAnsiTheme="minorHAnsi" w:cstheme="minorHAnsi"/>
                <w:b/>
              </w:rPr>
            </w:pPr>
            <w:r w:rsidRPr="00550FF1">
              <w:rPr>
                <w:rFonts w:asciiTheme="minorHAnsi" w:hAnsiTheme="minorHAnsi" w:cstheme="minorHAnsi"/>
                <w:b/>
              </w:rPr>
              <w:t>NAME</w:t>
            </w:r>
          </w:p>
        </w:tc>
        <w:tc>
          <w:tcPr>
            <w:tcW w:w="4961" w:type="dxa"/>
          </w:tcPr>
          <w:p w14:paraId="4157E562" w14:textId="2EA2B655" w:rsidR="00ED09BA" w:rsidRPr="00550FF1" w:rsidRDefault="00ED09BA" w:rsidP="00ED09BA">
            <w:pPr>
              <w:pStyle w:val="Default"/>
              <w:jc w:val="center"/>
              <w:rPr>
                <w:rFonts w:asciiTheme="minorHAnsi" w:hAnsiTheme="minorHAnsi" w:cstheme="minorHAnsi"/>
                <w:b/>
              </w:rPr>
            </w:pPr>
            <w:r w:rsidRPr="00550FF1">
              <w:rPr>
                <w:rFonts w:asciiTheme="minorHAnsi" w:hAnsiTheme="minorHAnsi" w:cstheme="minorHAnsi"/>
                <w:b/>
              </w:rPr>
              <w:t>ORGANISATION</w:t>
            </w:r>
          </w:p>
        </w:tc>
      </w:tr>
      <w:tr w:rsidR="00ED09BA" w:rsidRPr="00550FF1" w14:paraId="7407AE91" w14:textId="77777777" w:rsidTr="00ED09BA">
        <w:tc>
          <w:tcPr>
            <w:tcW w:w="4248" w:type="dxa"/>
          </w:tcPr>
          <w:p w14:paraId="0F27534A" w14:textId="224F47C5" w:rsidR="00ED09BA" w:rsidRPr="00550FF1" w:rsidRDefault="00ED09BA" w:rsidP="00A9163C">
            <w:pPr>
              <w:pStyle w:val="Default"/>
              <w:jc w:val="both"/>
              <w:rPr>
                <w:rFonts w:asciiTheme="minorHAnsi" w:hAnsiTheme="minorHAnsi" w:cstheme="minorHAnsi"/>
              </w:rPr>
            </w:pPr>
            <w:r w:rsidRPr="00550FF1">
              <w:rPr>
                <w:rFonts w:asciiTheme="minorHAnsi" w:hAnsiTheme="minorHAnsi" w:cstheme="minorHAnsi"/>
              </w:rPr>
              <w:t>Lucy Price (Facilitator)</w:t>
            </w:r>
          </w:p>
        </w:tc>
        <w:tc>
          <w:tcPr>
            <w:tcW w:w="4961" w:type="dxa"/>
          </w:tcPr>
          <w:p w14:paraId="72B2EA3D" w14:textId="09531EC9" w:rsidR="00ED09BA" w:rsidRPr="00550FF1" w:rsidRDefault="00ED09BA" w:rsidP="00A9163C">
            <w:pPr>
              <w:pStyle w:val="Default"/>
              <w:jc w:val="both"/>
              <w:rPr>
                <w:rFonts w:asciiTheme="minorHAnsi" w:hAnsiTheme="minorHAnsi" w:cstheme="minorHAnsi"/>
              </w:rPr>
            </w:pPr>
            <w:r w:rsidRPr="00550FF1">
              <w:rPr>
                <w:rFonts w:asciiTheme="minorHAnsi" w:hAnsiTheme="minorHAnsi" w:cstheme="minorHAnsi"/>
              </w:rPr>
              <w:t>Good Things Foundation</w:t>
            </w:r>
          </w:p>
        </w:tc>
      </w:tr>
      <w:tr w:rsidR="00ED09BA" w:rsidRPr="00550FF1" w14:paraId="2EADB6B5" w14:textId="77777777" w:rsidTr="00ED09BA">
        <w:tc>
          <w:tcPr>
            <w:tcW w:w="4248" w:type="dxa"/>
          </w:tcPr>
          <w:p w14:paraId="65C0EF01" w14:textId="080499C4" w:rsidR="00ED09BA" w:rsidRPr="00550FF1" w:rsidRDefault="00ED09BA" w:rsidP="00A9163C">
            <w:pPr>
              <w:pStyle w:val="Default"/>
              <w:jc w:val="both"/>
              <w:rPr>
                <w:rFonts w:asciiTheme="minorHAnsi" w:hAnsiTheme="minorHAnsi" w:cstheme="minorHAnsi"/>
              </w:rPr>
            </w:pPr>
            <w:r w:rsidRPr="00550FF1">
              <w:rPr>
                <w:rFonts w:asciiTheme="minorHAnsi" w:hAnsiTheme="minorHAnsi" w:cstheme="minorHAnsi"/>
              </w:rPr>
              <w:t>Iain Boyle</w:t>
            </w:r>
          </w:p>
        </w:tc>
        <w:tc>
          <w:tcPr>
            <w:tcW w:w="4961" w:type="dxa"/>
          </w:tcPr>
          <w:p w14:paraId="359DDCCB" w14:textId="45C207B4" w:rsidR="00ED09BA" w:rsidRPr="00550FF1" w:rsidRDefault="00ED09BA" w:rsidP="00A9163C">
            <w:pPr>
              <w:pStyle w:val="Default"/>
              <w:jc w:val="both"/>
              <w:rPr>
                <w:rFonts w:asciiTheme="minorHAnsi" w:hAnsiTheme="minorHAnsi" w:cstheme="minorHAnsi"/>
              </w:rPr>
            </w:pPr>
            <w:r w:rsidRPr="00550FF1">
              <w:rPr>
                <w:rFonts w:asciiTheme="minorHAnsi" w:hAnsiTheme="minorHAnsi" w:cstheme="minorHAnsi"/>
              </w:rPr>
              <w:t>Fulfilling Lives</w:t>
            </w:r>
          </w:p>
        </w:tc>
      </w:tr>
      <w:tr w:rsidR="00CD3F09" w:rsidRPr="00550FF1" w14:paraId="7281B888" w14:textId="77777777" w:rsidTr="00ED09BA">
        <w:tc>
          <w:tcPr>
            <w:tcW w:w="4248" w:type="dxa"/>
          </w:tcPr>
          <w:p w14:paraId="5D183DA0" w14:textId="07ED75BB"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Caitlin Byrne</w:t>
            </w:r>
          </w:p>
        </w:tc>
        <w:tc>
          <w:tcPr>
            <w:tcW w:w="4961" w:type="dxa"/>
          </w:tcPr>
          <w:p w14:paraId="060114A5" w14:textId="0EE525F2"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sz w:val="22"/>
                <w:szCs w:val="22"/>
              </w:rPr>
              <w:t>Groundwork (HHH)</w:t>
            </w:r>
          </w:p>
        </w:tc>
      </w:tr>
      <w:tr w:rsidR="00CD3F09" w:rsidRPr="00550FF1" w14:paraId="039A4747" w14:textId="77777777" w:rsidTr="00ED09BA">
        <w:tc>
          <w:tcPr>
            <w:tcW w:w="4248" w:type="dxa"/>
          </w:tcPr>
          <w:p w14:paraId="316D46C7" w14:textId="2708CBD7"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Jane Caley</w:t>
            </w:r>
          </w:p>
        </w:tc>
        <w:tc>
          <w:tcPr>
            <w:tcW w:w="4961" w:type="dxa"/>
          </w:tcPr>
          <w:p w14:paraId="4841139D" w14:textId="4386D792"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sz w:val="22"/>
                <w:szCs w:val="22"/>
              </w:rPr>
              <w:t>Association of Carers</w:t>
            </w:r>
          </w:p>
        </w:tc>
      </w:tr>
      <w:tr w:rsidR="00CD3F09" w:rsidRPr="00550FF1" w14:paraId="583AFC18" w14:textId="77777777" w:rsidTr="00ED09BA">
        <w:tc>
          <w:tcPr>
            <w:tcW w:w="4248" w:type="dxa"/>
          </w:tcPr>
          <w:p w14:paraId="59471592" w14:textId="400CBBA1"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Caroline Castle</w:t>
            </w:r>
          </w:p>
        </w:tc>
        <w:tc>
          <w:tcPr>
            <w:tcW w:w="4961" w:type="dxa"/>
          </w:tcPr>
          <w:p w14:paraId="17135763" w14:textId="2A6000D5"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Southdown/Community Connectors</w:t>
            </w:r>
          </w:p>
        </w:tc>
      </w:tr>
      <w:tr w:rsidR="00CD3F09" w:rsidRPr="00550FF1" w14:paraId="5665C7F3" w14:textId="77777777" w:rsidTr="00ED09BA">
        <w:tc>
          <w:tcPr>
            <w:tcW w:w="4248" w:type="dxa"/>
          </w:tcPr>
          <w:p w14:paraId="69E602D4" w14:textId="765EB559"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Tracy Dighton</w:t>
            </w:r>
          </w:p>
        </w:tc>
        <w:tc>
          <w:tcPr>
            <w:tcW w:w="4961" w:type="dxa"/>
          </w:tcPr>
          <w:p w14:paraId="38075E40" w14:textId="51319645"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Citizens Advice</w:t>
            </w:r>
          </w:p>
        </w:tc>
      </w:tr>
      <w:tr w:rsidR="00CD3F09" w:rsidRPr="00550FF1" w14:paraId="6859B0C0" w14:textId="77777777" w:rsidTr="00ED09BA">
        <w:tc>
          <w:tcPr>
            <w:tcW w:w="4248" w:type="dxa"/>
          </w:tcPr>
          <w:p w14:paraId="19B49E7B" w14:textId="7449E05F"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Anna Herrieven</w:t>
            </w:r>
          </w:p>
        </w:tc>
        <w:tc>
          <w:tcPr>
            <w:tcW w:w="4961" w:type="dxa"/>
          </w:tcPr>
          <w:p w14:paraId="4130890F" w14:textId="68392B95"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RSPCA Mallydams Wood Education Centre</w:t>
            </w:r>
          </w:p>
        </w:tc>
      </w:tr>
      <w:tr w:rsidR="00CD3F09" w:rsidRPr="00550FF1" w14:paraId="29C3F64F" w14:textId="77777777" w:rsidTr="00ED09BA">
        <w:tc>
          <w:tcPr>
            <w:tcW w:w="4248" w:type="dxa"/>
          </w:tcPr>
          <w:p w14:paraId="53DEAEE8" w14:textId="1C43985F"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Kanna Ingleson</w:t>
            </w:r>
          </w:p>
        </w:tc>
        <w:tc>
          <w:tcPr>
            <w:tcW w:w="4961" w:type="dxa"/>
          </w:tcPr>
          <w:p w14:paraId="20E8EF79" w14:textId="28C1FCD1" w:rsidR="00CD3F09" w:rsidRPr="00550FF1" w:rsidRDefault="00B3088B" w:rsidP="00CD3F09">
            <w:pPr>
              <w:pStyle w:val="Default"/>
              <w:jc w:val="both"/>
              <w:rPr>
                <w:rFonts w:asciiTheme="minorHAnsi" w:hAnsiTheme="minorHAnsi" w:cstheme="minorHAnsi"/>
              </w:rPr>
            </w:pPr>
            <w:r w:rsidRPr="00550FF1">
              <w:rPr>
                <w:rFonts w:asciiTheme="minorHAnsi" w:hAnsiTheme="minorHAnsi" w:cstheme="minorHAnsi"/>
              </w:rPr>
              <w:t>East Sussex Recovery Alliance</w:t>
            </w:r>
          </w:p>
        </w:tc>
      </w:tr>
      <w:tr w:rsidR="00CD3F09" w:rsidRPr="00550FF1" w14:paraId="21FF5AF5" w14:textId="77777777" w:rsidTr="00ED09BA">
        <w:tc>
          <w:tcPr>
            <w:tcW w:w="4248" w:type="dxa"/>
          </w:tcPr>
          <w:p w14:paraId="232ECD77" w14:textId="1CD1C350"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Jacy Kilvert</w:t>
            </w:r>
          </w:p>
        </w:tc>
        <w:tc>
          <w:tcPr>
            <w:tcW w:w="4961" w:type="dxa"/>
          </w:tcPr>
          <w:p w14:paraId="558D1F87" w14:textId="5438A9AA"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MIND</w:t>
            </w:r>
          </w:p>
        </w:tc>
      </w:tr>
      <w:tr w:rsidR="00CD3F09" w:rsidRPr="00550FF1" w14:paraId="11470066" w14:textId="77777777" w:rsidTr="00ED09BA">
        <w:tc>
          <w:tcPr>
            <w:tcW w:w="4248" w:type="dxa"/>
          </w:tcPr>
          <w:p w14:paraId="0B515B55" w14:textId="3813372E"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Catherine Lulham</w:t>
            </w:r>
          </w:p>
        </w:tc>
        <w:tc>
          <w:tcPr>
            <w:tcW w:w="4961" w:type="dxa"/>
          </w:tcPr>
          <w:p w14:paraId="4B297A56" w14:textId="5E427F1C" w:rsidR="00CD3F09" w:rsidRPr="00550FF1" w:rsidRDefault="00CD3F09" w:rsidP="00CD3F09">
            <w:pPr>
              <w:jc w:val="both"/>
              <w:rPr>
                <w:rFonts w:cstheme="minorHAnsi"/>
                <w:color w:val="000000"/>
                <w:sz w:val="24"/>
                <w:szCs w:val="24"/>
              </w:rPr>
            </w:pPr>
            <w:r w:rsidRPr="00550FF1">
              <w:rPr>
                <w:rFonts w:cstheme="minorHAnsi"/>
                <w:color w:val="000000"/>
                <w:sz w:val="24"/>
                <w:szCs w:val="24"/>
              </w:rPr>
              <w:t>People in Partnership</w:t>
            </w:r>
          </w:p>
        </w:tc>
      </w:tr>
      <w:tr w:rsidR="008B1AD4" w:rsidRPr="00550FF1" w14:paraId="55D2B334" w14:textId="77777777" w:rsidTr="00ED09BA">
        <w:tc>
          <w:tcPr>
            <w:tcW w:w="4248" w:type="dxa"/>
          </w:tcPr>
          <w:p w14:paraId="3EC46432" w14:textId="330F7FD2" w:rsidR="008B1AD4" w:rsidRPr="00550FF1" w:rsidRDefault="008B1AD4" w:rsidP="00CD3F09">
            <w:pPr>
              <w:pStyle w:val="Default"/>
              <w:jc w:val="both"/>
              <w:rPr>
                <w:rFonts w:asciiTheme="minorHAnsi" w:hAnsiTheme="minorHAnsi" w:cstheme="minorHAnsi"/>
              </w:rPr>
            </w:pPr>
            <w:r w:rsidRPr="00550FF1">
              <w:rPr>
                <w:rFonts w:asciiTheme="minorHAnsi" w:hAnsiTheme="minorHAnsi" w:cstheme="minorHAnsi"/>
              </w:rPr>
              <w:t>Emma Lyden</w:t>
            </w:r>
          </w:p>
        </w:tc>
        <w:tc>
          <w:tcPr>
            <w:tcW w:w="4961" w:type="dxa"/>
          </w:tcPr>
          <w:p w14:paraId="0F4499F3" w14:textId="32F4174A" w:rsidR="008B1AD4" w:rsidRPr="00550FF1" w:rsidRDefault="008B1AD4" w:rsidP="00CD3F09">
            <w:pPr>
              <w:jc w:val="both"/>
              <w:rPr>
                <w:rFonts w:cstheme="minorHAnsi"/>
                <w:color w:val="000000"/>
                <w:sz w:val="24"/>
                <w:szCs w:val="24"/>
              </w:rPr>
            </w:pPr>
            <w:r w:rsidRPr="00550FF1">
              <w:rPr>
                <w:rFonts w:cstheme="minorHAnsi"/>
                <w:color w:val="000000"/>
                <w:sz w:val="24"/>
                <w:szCs w:val="24"/>
              </w:rPr>
              <w:t>D</w:t>
            </w:r>
            <w:r w:rsidR="00521A47" w:rsidRPr="00550FF1">
              <w:rPr>
                <w:rFonts w:cstheme="minorHAnsi"/>
                <w:color w:val="000000"/>
                <w:sz w:val="24"/>
                <w:szCs w:val="24"/>
              </w:rPr>
              <w:t xml:space="preserve">ementia Information </w:t>
            </w:r>
            <w:r w:rsidRPr="00550FF1">
              <w:rPr>
                <w:rFonts w:cstheme="minorHAnsi"/>
                <w:color w:val="000000"/>
                <w:sz w:val="24"/>
                <w:szCs w:val="24"/>
              </w:rPr>
              <w:t>S</w:t>
            </w:r>
            <w:r w:rsidR="00521A47" w:rsidRPr="00550FF1">
              <w:rPr>
                <w:rFonts w:cstheme="minorHAnsi"/>
                <w:color w:val="000000"/>
                <w:sz w:val="24"/>
                <w:szCs w:val="24"/>
              </w:rPr>
              <w:t xml:space="preserve">upport </w:t>
            </w:r>
            <w:r w:rsidRPr="00550FF1">
              <w:rPr>
                <w:rFonts w:cstheme="minorHAnsi"/>
                <w:color w:val="000000"/>
                <w:sz w:val="24"/>
                <w:szCs w:val="24"/>
              </w:rPr>
              <w:t>C</w:t>
            </w:r>
            <w:r w:rsidR="00521A47" w:rsidRPr="00550FF1">
              <w:rPr>
                <w:rFonts w:cstheme="minorHAnsi"/>
                <w:color w:val="000000"/>
                <w:sz w:val="24"/>
                <w:szCs w:val="24"/>
              </w:rPr>
              <w:t>ourses</w:t>
            </w:r>
          </w:p>
        </w:tc>
      </w:tr>
      <w:tr w:rsidR="00CD3F09" w:rsidRPr="00550FF1" w14:paraId="7E66863D" w14:textId="77777777" w:rsidTr="00ED09BA">
        <w:tc>
          <w:tcPr>
            <w:tcW w:w="4248" w:type="dxa"/>
          </w:tcPr>
          <w:p w14:paraId="1A25B1BD" w14:textId="345FE78B"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Clementine Manning</w:t>
            </w:r>
          </w:p>
        </w:tc>
        <w:tc>
          <w:tcPr>
            <w:tcW w:w="4961" w:type="dxa"/>
          </w:tcPr>
          <w:p w14:paraId="33206F9C" w14:textId="3C08B04A" w:rsidR="00CD3F09" w:rsidRPr="00550FF1" w:rsidRDefault="00CD3F09" w:rsidP="00CD3F09">
            <w:pPr>
              <w:jc w:val="both"/>
              <w:rPr>
                <w:rFonts w:cstheme="minorHAnsi"/>
                <w:color w:val="000000"/>
                <w:sz w:val="24"/>
                <w:szCs w:val="24"/>
              </w:rPr>
            </w:pPr>
            <w:r w:rsidRPr="00550FF1">
              <w:rPr>
                <w:rFonts w:cstheme="minorHAnsi"/>
                <w:color w:val="000000"/>
                <w:sz w:val="24"/>
                <w:szCs w:val="24"/>
              </w:rPr>
              <w:t>Sussex Prisoners Families</w:t>
            </w:r>
          </w:p>
        </w:tc>
      </w:tr>
      <w:tr w:rsidR="00CD3F09" w:rsidRPr="00550FF1" w14:paraId="38D021A3" w14:textId="77777777" w:rsidTr="00ED09BA">
        <w:tc>
          <w:tcPr>
            <w:tcW w:w="4248" w:type="dxa"/>
          </w:tcPr>
          <w:p w14:paraId="73CDD35C" w14:textId="35FCBDC3"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Lynne Mishon</w:t>
            </w:r>
          </w:p>
        </w:tc>
        <w:tc>
          <w:tcPr>
            <w:tcW w:w="4961" w:type="dxa"/>
          </w:tcPr>
          <w:p w14:paraId="3A325ABF" w14:textId="4DB864B8" w:rsidR="00CD3F09" w:rsidRPr="00550FF1" w:rsidRDefault="00CD3F09" w:rsidP="00CD3F09">
            <w:pPr>
              <w:jc w:val="both"/>
              <w:rPr>
                <w:rFonts w:cstheme="minorHAnsi"/>
                <w:color w:val="000000"/>
                <w:sz w:val="24"/>
                <w:szCs w:val="24"/>
              </w:rPr>
            </w:pPr>
            <w:r w:rsidRPr="00550FF1">
              <w:rPr>
                <w:rFonts w:cstheme="minorHAnsi"/>
                <w:color w:val="000000"/>
                <w:sz w:val="24"/>
                <w:szCs w:val="24"/>
              </w:rPr>
              <w:t>Breakeven</w:t>
            </w:r>
          </w:p>
        </w:tc>
      </w:tr>
      <w:tr w:rsidR="00CD3F09" w:rsidRPr="00550FF1" w14:paraId="3E1D1DAD" w14:textId="77777777" w:rsidTr="00ED09BA">
        <w:tc>
          <w:tcPr>
            <w:tcW w:w="4248" w:type="dxa"/>
          </w:tcPr>
          <w:p w14:paraId="46A949C7" w14:textId="354907AE"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Ian Noble</w:t>
            </w:r>
          </w:p>
        </w:tc>
        <w:tc>
          <w:tcPr>
            <w:tcW w:w="4961" w:type="dxa"/>
          </w:tcPr>
          <w:p w14:paraId="67803FD1" w14:textId="16B83EAC" w:rsidR="00CD3F09" w:rsidRPr="00550FF1" w:rsidRDefault="00CD3F09" w:rsidP="00CD3F09">
            <w:pPr>
              <w:jc w:val="both"/>
              <w:rPr>
                <w:rFonts w:cstheme="minorHAnsi"/>
                <w:color w:val="000000"/>
                <w:sz w:val="24"/>
                <w:szCs w:val="24"/>
              </w:rPr>
            </w:pPr>
            <w:r w:rsidRPr="00550FF1">
              <w:rPr>
                <w:rFonts w:cstheme="minorHAnsi"/>
                <w:color w:val="000000"/>
                <w:sz w:val="24"/>
                <w:szCs w:val="24"/>
              </w:rPr>
              <w:t>Charity Mentors East Sussex</w:t>
            </w:r>
          </w:p>
        </w:tc>
      </w:tr>
      <w:tr w:rsidR="00CD3F09" w:rsidRPr="00550FF1" w14:paraId="3E29FEF4" w14:textId="77777777" w:rsidTr="00ED09BA">
        <w:tc>
          <w:tcPr>
            <w:tcW w:w="4248" w:type="dxa"/>
          </w:tcPr>
          <w:p w14:paraId="455BDFD3" w14:textId="4A2208CB"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Kate Richmond</w:t>
            </w:r>
          </w:p>
        </w:tc>
        <w:tc>
          <w:tcPr>
            <w:tcW w:w="4961" w:type="dxa"/>
          </w:tcPr>
          <w:p w14:paraId="70A67D83" w14:textId="0378BE1D" w:rsidR="00CD3F09" w:rsidRPr="00550FF1" w:rsidRDefault="00CD3F09" w:rsidP="00CD3F09">
            <w:pPr>
              <w:jc w:val="both"/>
              <w:rPr>
                <w:rFonts w:cstheme="minorHAnsi"/>
                <w:color w:val="000000"/>
                <w:sz w:val="24"/>
                <w:szCs w:val="24"/>
              </w:rPr>
            </w:pPr>
            <w:r w:rsidRPr="00550FF1">
              <w:rPr>
                <w:rFonts w:cstheme="minorHAnsi"/>
                <w:color w:val="000000"/>
                <w:sz w:val="24"/>
                <w:szCs w:val="24"/>
              </w:rPr>
              <w:t>East Sussex Community Voice</w:t>
            </w:r>
          </w:p>
        </w:tc>
      </w:tr>
      <w:tr w:rsidR="00CD3F09" w:rsidRPr="00550FF1" w14:paraId="7CA29B3B" w14:textId="77777777" w:rsidTr="00ED09BA">
        <w:tc>
          <w:tcPr>
            <w:tcW w:w="4248" w:type="dxa"/>
          </w:tcPr>
          <w:p w14:paraId="02B29318" w14:textId="26AAD9F8"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Tracey Rose</w:t>
            </w:r>
          </w:p>
        </w:tc>
        <w:tc>
          <w:tcPr>
            <w:tcW w:w="4961" w:type="dxa"/>
          </w:tcPr>
          <w:p w14:paraId="17C1B0A6" w14:textId="2AEA6E90" w:rsidR="00CD3F09" w:rsidRPr="00550FF1" w:rsidRDefault="00B3088B" w:rsidP="00CD3F09">
            <w:pPr>
              <w:jc w:val="both"/>
              <w:rPr>
                <w:rFonts w:cstheme="minorHAnsi"/>
                <w:color w:val="000000"/>
                <w:sz w:val="24"/>
                <w:szCs w:val="24"/>
              </w:rPr>
            </w:pPr>
            <w:r w:rsidRPr="00550FF1">
              <w:rPr>
                <w:rFonts w:cstheme="minorHAnsi"/>
                <w:color w:val="000000"/>
                <w:sz w:val="24"/>
                <w:szCs w:val="24"/>
              </w:rPr>
              <w:t>Fellowship of St Nicholas</w:t>
            </w:r>
          </w:p>
        </w:tc>
      </w:tr>
      <w:tr w:rsidR="00CD3F09" w:rsidRPr="00550FF1" w14:paraId="624896E4" w14:textId="77777777" w:rsidTr="00ED09BA">
        <w:tc>
          <w:tcPr>
            <w:tcW w:w="4248" w:type="dxa"/>
          </w:tcPr>
          <w:p w14:paraId="775FD480" w14:textId="69DB6395"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Erica Smith</w:t>
            </w:r>
          </w:p>
        </w:tc>
        <w:tc>
          <w:tcPr>
            <w:tcW w:w="4961" w:type="dxa"/>
          </w:tcPr>
          <w:p w14:paraId="326831BB" w14:textId="7F93F2ED" w:rsidR="00CD3F09" w:rsidRPr="00550FF1" w:rsidRDefault="00CD3F09" w:rsidP="00CD3F09">
            <w:pPr>
              <w:jc w:val="both"/>
              <w:rPr>
                <w:rFonts w:cstheme="minorHAnsi"/>
                <w:color w:val="000000"/>
                <w:sz w:val="24"/>
                <w:szCs w:val="24"/>
              </w:rPr>
            </w:pPr>
            <w:r w:rsidRPr="00550FF1">
              <w:rPr>
                <w:rFonts w:cstheme="minorHAnsi"/>
                <w:color w:val="000000"/>
                <w:sz w:val="24"/>
                <w:szCs w:val="24"/>
              </w:rPr>
              <w:t>Hastings Online Times</w:t>
            </w:r>
          </w:p>
        </w:tc>
      </w:tr>
      <w:tr w:rsidR="00CD3F09" w:rsidRPr="00550FF1" w14:paraId="409C9FFE" w14:textId="77777777" w:rsidTr="00ED09BA">
        <w:tc>
          <w:tcPr>
            <w:tcW w:w="4248" w:type="dxa"/>
          </w:tcPr>
          <w:p w14:paraId="5974FFB4" w14:textId="2C98DE46"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Karen Swain</w:t>
            </w:r>
          </w:p>
        </w:tc>
        <w:tc>
          <w:tcPr>
            <w:tcW w:w="4961" w:type="dxa"/>
          </w:tcPr>
          <w:p w14:paraId="78827A59" w14:textId="6E78D539" w:rsidR="00CD3F09" w:rsidRPr="00550FF1" w:rsidRDefault="00CD3F09" w:rsidP="00CD3F09">
            <w:pPr>
              <w:jc w:val="both"/>
              <w:rPr>
                <w:rFonts w:cstheme="minorHAnsi"/>
                <w:color w:val="000000"/>
                <w:sz w:val="24"/>
                <w:szCs w:val="24"/>
              </w:rPr>
            </w:pPr>
            <w:r w:rsidRPr="00550FF1">
              <w:rPr>
                <w:rFonts w:cstheme="minorHAnsi"/>
                <w:color w:val="000000"/>
                <w:sz w:val="24"/>
                <w:szCs w:val="24"/>
              </w:rPr>
              <w:t>Recovery College</w:t>
            </w:r>
          </w:p>
        </w:tc>
      </w:tr>
      <w:tr w:rsidR="00CD3F09" w:rsidRPr="00550FF1" w14:paraId="7AAEEC49" w14:textId="77777777" w:rsidTr="00ED09BA">
        <w:tc>
          <w:tcPr>
            <w:tcW w:w="4248" w:type="dxa"/>
          </w:tcPr>
          <w:p w14:paraId="700D65DA" w14:textId="319401EB"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Peter Thorpe</w:t>
            </w:r>
          </w:p>
        </w:tc>
        <w:tc>
          <w:tcPr>
            <w:tcW w:w="4961" w:type="dxa"/>
          </w:tcPr>
          <w:p w14:paraId="4D09592D" w14:textId="0926B0EC" w:rsidR="00CD3F09" w:rsidRPr="00550FF1" w:rsidRDefault="00B3088B" w:rsidP="00CD3F09">
            <w:pPr>
              <w:jc w:val="both"/>
              <w:rPr>
                <w:rFonts w:cstheme="minorHAnsi"/>
                <w:color w:val="000000"/>
                <w:sz w:val="24"/>
                <w:szCs w:val="24"/>
              </w:rPr>
            </w:pPr>
            <w:r w:rsidRPr="00550FF1">
              <w:rPr>
                <w:rFonts w:cstheme="minorHAnsi"/>
                <w:color w:val="000000"/>
                <w:sz w:val="24"/>
                <w:szCs w:val="24"/>
              </w:rPr>
              <w:t>Hastings Voluntary Action</w:t>
            </w:r>
          </w:p>
        </w:tc>
      </w:tr>
      <w:tr w:rsidR="00CD3F09" w:rsidRPr="00550FF1" w14:paraId="03AE266E" w14:textId="77777777" w:rsidTr="0060729B">
        <w:tc>
          <w:tcPr>
            <w:tcW w:w="9209" w:type="dxa"/>
            <w:gridSpan w:val="2"/>
          </w:tcPr>
          <w:p w14:paraId="7A5E0336" w14:textId="3E82D6FB" w:rsidR="00CD3F09" w:rsidRPr="00550FF1" w:rsidRDefault="00CD3F09" w:rsidP="00CD3F09">
            <w:pPr>
              <w:pStyle w:val="Default"/>
              <w:jc w:val="center"/>
              <w:rPr>
                <w:rFonts w:asciiTheme="minorHAnsi" w:hAnsiTheme="minorHAnsi" w:cstheme="minorHAnsi"/>
                <w:b/>
                <w:sz w:val="28"/>
                <w:szCs w:val="28"/>
              </w:rPr>
            </w:pPr>
            <w:r w:rsidRPr="00550FF1">
              <w:rPr>
                <w:rFonts w:asciiTheme="minorHAnsi" w:hAnsiTheme="minorHAnsi" w:cstheme="minorHAnsi"/>
                <w:b/>
                <w:color w:val="0070C0"/>
                <w:sz w:val="28"/>
                <w:szCs w:val="28"/>
              </w:rPr>
              <w:t>VOLUNTEERING</w:t>
            </w:r>
          </w:p>
        </w:tc>
      </w:tr>
      <w:tr w:rsidR="00CD3F09" w:rsidRPr="00550FF1" w14:paraId="16E5EB67" w14:textId="77777777" w:rsidTr="00ED09BA">
        <w:tc>
          <w:tcPr>
            <w:tcW w:w="4248" w:type="dxa"/>
          </w:tcPr>
          <w:p w14:paraId="2E9F1745" w14:textId="6BFEEB46"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Debby Anderson (Facilitator)</w:t>
            </w:r>
          </w:p>
        </w:tc>
        <w:tc>
          <w:tcPr>
            <w:tcW w:w="4961" w:type="dxa"/>
          </w:tcPr>
          <w:p w14:paraId="284C6C5D" w14:textId="1AC60153" w:rsidR="00CD3F09" w:rsidRPr="00550FF1" w:rsidRDefault="00B3088B" w:rsidP="00CD3F09">
            <w:pPr>
              <w:jc w:val="both"/>
              <w:rPr>
                <w:rFonts w:cstheme="minorHAnsi"/>
                <w:color w:val="000000"/>
                <w:sz w:val="24"/>
                <w:szCs w:val="24"/>
              </w:rPr>
            </w:pPr>
            <w:r w:rsidRPr="00550FF1">
              <w:rPr>
                <w:rFonts w:cstheme="minorHAnsi"/>
                <w:color w:val="000000"/>
                <w:sz w:val="24"/>
                <w:szCs w:val="24"/>
              </w:rPr>
              <w:t>Hastings Voluntary Action</w:t>
            </w:r>
          </w:p>
        </w:tc>
      </w:tr>
      <w:tr w:rsidR="00CD3F09" w:rsidRPr="00550FF1" w14:paraId="2431C1C8" w14:textId="77777777" w:rsidTr="00ED09BA">
        <w:tc>
          <w:tcPr>
            <w:tcW w:w="4248" w:type="dxa"/>
          </w:tcPr>
          <w:p w14:paraId="51647835" w14:textId="6584449B" w:rsidR="00CD3F09" w:rsidRPr="00550FF1" w:rsidRDefault="00CD3F09" w:rsidP="00CD3F09">
            <w:pPr>
              <w:pStyle w:val="Default"/>
              <w:jc w:val="both"/>
              <w:rPr>
                <w:rFonts w:asciiTheme="minorHAnsi" w:hAnsiTheme="minorHAnsi" w:cstheme="minorHAnsi"/>
              </w:rPr>
            </w:pPr>
            <w:r w:rsidRPr="00550FF1">
              <w:rPr>
                <w:rFonts w:asciiTheme="minorHAnsi" w:hAnsiTheme="minorHAnsi" w:cstheme="minorHAnsi"/>
              </w:rPr>
              <w:t>Kirstie Addleton</w:t>
            </w:r>
          </w:p>
        </w:tc>
        <w:tc>
          <w:tcPr>
            <w:tcW w:w="4961" w:type="dxa"/>
          </w:tcPr>
          <w:p w14:paraId="166462DF" w14:textId="3B6C3FA1" w:rsidR="00CD3F09" w:rsidRPr="00550FF1" w:rsidRDefault="00B3088B" w:rsidP="00CD3F09">
            <w:pPr>
              <w:jc w:val="both"/>
              <w:rPr>
                <w:rFonts w:cstheme="minorHAnsi"/>
                <w:color w:val="000000"/>
                <w:sz w:val="24"/>
                <w:szCs w:val="24"/>
              </w:rPr>
            </w:pPr>
            <w:r w:rsidRPr="00550FF1">
              <w:rPr>
                <w:rFonts w:cstheme="minorHAnsi"/>
                <w:color w:val="000000"/>
                <w:sz w:val="24"/>
                <w:szCs w:val="24"/>
              </w:rPr>
              <w:t>Southdown/Community Connectors</w:t>
            </w:r>
          </w:p>
        </w:tc>
      </w:tr>
      <w:tr w:rsidR="00B3088B" w:rsidRPr="00550FF1" w14:paraId="17ABE63C" w14:textId="77777777" w:rsidTr="00ED09BA">
        <w:tc>
          <w:tcPr>
            <w:tcW w:w="4248" w:type="dxa"/>
          </w:tcPr>
          <w:p w14:paraId="02589EE4" w14:textId="3358ED10" w:rsidR="00B3088B" w:rsidRPr="00550FF1" w:rsidRDefault="00B3088B" w:rsidP="00CD3F09">
            <w:pPr>
              <w:pStyle w:val="Default"/>
              <w:jc w:val="both"/>
              <w:rPr>
                <w:rFonts w:asciiTheme="minorHAnsi" w:hAnsiTheme="minorHAnsi" w:cstheme="minorHAnsi"/>
              </w:rPr>
            </w:pPr>
            <w:r w:rsidRPr="00550FF1">
              <w:rPr>
                <w:rFonts w:asciiTheme="minorHAnsi" w:hAnsiTheme="minorHAnsi" w:cstheme="minorHAnsi"/>
              </w:rPr>
              <w:t>Su Barnicoat</w:t>
            </w:r>
          </w:p>
        </w:tc>
        <w:tc>
          <w:tcPr>
            <w:tcW w:w="4961" w:type="dxa"/>
          </w:tcPr>
          <w:p w14:paraId="1CD44D73" w14:textId="6C9F5AC9" w:rsidR="00B3088B" w:rsidRPr="00550FF1" w:rsidRDefault="00B3088B" w:rsidP="00CD3F09">
            <w:pPr>
              <w:jc w:val="both"/>
              <w:rPr>
                <w:rFonts w:cstheme="minorHAnsi"/>
                <w:color w:val="000000"/>
                <w:sz w:val="24"/>
                <w:szCs w:val="24"/>
              </w:rPr>
            </w:pPr>
            <w:r w:rsidRPr="00550FF1">
              <w:rPr>
                <w:rFonts w:cstheme="minorHAnsi"/>
                <w:color w:val="000000"/>
                <w:sz w:val="24"/>
                <w:szCs w:val="24"/>
              </w:rPr>
              <w:t>Hastings Voluntary Action</w:t>
            </w:r>
          </w:p>
        </w:tc>
      </w:tr>
      <w:tr w:rsidR="00B3088B" w:rsidRPr="00550FF1" w14:paraId="320EA007" w14:textId="77777777" w:rsidTr="00ED09BA">
        <w:tc>
          <w:tcPr>
            <w:tcW w:w="4248" w:type="dxa"/>
          </w:tcPr>
          <w:p w14:paraId="7004206E" w14:textId="4505B0C9" w:rsidR="00B3088B" w:rsidRPr="00550FF1" w:rsidRDefault="00B3088B" w:rsidP="00CD3F09">
            <w:pPr>
              <w:pStyle w:val="Default"/>
              <w:jc w:val="both"/>
              <w:rPr>
                <w:rFonts w:asciiTheme="minorHAnsi" w:hAnsiTheme="minorHAnsi" w:cstheme="minorHAnsi"/>
              </w:rPr>
            </w:pPr>
            <w:r w:rsidRPr="00550FF1">
              <w:rPr>
                <w:rFonts w:asciiTheme="minorHAnsi" w:hAnsiTheme="minorHAnsi" w:cstheme="minorHAnsi"/>
              </w:rPr>
              <w:t>Kim Batty</w:t>
            </w:r>
          </w:p>
        </w:tc>
        <w:tc>
          <w:tcPr>
            <w:tcW w:w="4961" w:type="dxa"/>
          </w:tcPr>
          <w:p w14:paraId="695D0ED3" w14:textId="2D6904E3" w:rsidR="00B3088B" w:rsidRPr="00550FF1" w:rsidRDefault="00B57378" w:rsidP="00CD3F09">
            <w:pPr>
              <w:jc w:val="both"/>
              <w:rPr>
                <w:rFonts w:cstheme="minorHAnsi"/>
                <w:color w:val="000000"/>
                <w:sz w:val="24"/>
                <w:szCs w:val="24"/>
              </w:rPr>
            </w:pPr>
            <w:r w:rsidRPr="00550FF1">
              <w:rPr>
                <w:rFonts w:cstheme="minorHAnsi"/>
                <w:color w:val="000000"/>
                <w:sz w:val="24"/>
                <w:szCs w:val="24"/>
              </w:rPr>
              <w:t>Hastings Emergency Action Resilience Team</w:t>
            </w:r>
          </w:p>
        </w:tc>
      </w:tr>
      <w:tr w:rsidR="008B1AD4" w:rsidRPr="00550FF1" w14:paraId="25DF4D85" w14:textId="77777777" w:rsidTr="00ED09BA">
        <w:tc>
          <w:tcPr>
            <w:tcW w:w="4248" w:type="dxa"/>
          </w:tcPr>
          <w:p w14:paraId="229A9FAC" w14:textId="31C89F92" w:rsidR="008B1AD4" w:rsidRPr="00550FF1" w:rsidRDefault="008B1AD4" w:rsidP="00CD3F09">
            <w:pPr>
              <w:pStyle w:val="Default"/>
              <w:jc w:val="both"/>
              <w:rPr>
                <w:rFonts w:asciiTheme="minorHAnsi" w:hAnsiTheme="minorHAnsi" w:cstheme="minorHAnsi"/>
              </w:rPr>
            </w:pPr>
            <w:r w:rsidRPr="00550FF1">
              <w:rPr>
                <w:rFonts w:asciiTheme="minorHAnsi" w:hAnsiTheme="minorHAnsi" w:cstheme="minorHAnsi"/>
              </w:rPr>
              <w:t>Alison Bissett</w:t>
            </w:r>
          </w:p>
        </w:tc>
        <w:tc>
          <w:tcPr>
            <w:tcW w:w="4961" w:type="dxa"/>
          </w:tcPr>
          <w:p w14:paraId="20EC5756" w14:textId="2E5ECE9E" w:rsidR="008B1AD4" w:rsidRPr="00550FF1" w:rsidRDefault="00F2265C" w:rsidP="00CD3F09">
            <w:pPr>
              <w:jc w:val="both"/>
              <w:rPr>
                <w:rFonts w:cstheme="minorHAnsi"/>
                <w:color w:val="000000"/>
                <w:sz w:val="24"/>
                <w:szCs w:val="24"/>
              </w:rPr>
            </w:pPr>
            <w:r w:rsidRPr="00550FF1">
              <w:rPr>
                <w:rFonts w:cstheme="minorHAnsi"/>
                <w:sz w:val="24"/>
                <w:szCs w:val="24"/>
              </w:rPr>
              <w:t>East Sussex Recovery Alliance</w:t>
            </w:r>
          </w:p>
        </w:tc>
      </w:tr>
      <w:tr w:rsidR="009B4C14" w:rsidRPr="00550FF1" w14:paraId="2D90AB33" w14:textId="77777777" w:rsidTr="00ED09BA">
        <w:tc>
          <w:tcPr>
            <w:tcW w:w="4248" w:type="dxa"/>
          </w:tcPr>
          <w:p w14:paraId="3E949F3C" w14:textId="2AB7B10F" w:rsidR="009B4C14" w:rsidRPr="00550FF1" w:rsidRDefault="009B4C14" w:rsidP="00CD3F09">
            <w:pPr>
              <w:pStyle w:val="Default"/>
              <w:jc w:val="both"/>
              <w:rPr>
                <w:rFonts w:asciiTheme="minorHAnsi" w:hAnsiTheme="minorHAnsi" w:cstheme="minorHAnsi"/>
              </w:rPr>
            </w:pPr>
            <w:r w:rsidRPr="00550FF1">
              <w:rPr>
                <w:rFonts w:asciiTheme="minorHAnsi" w:hAnsiTheme="minorHAnsi" w:cstheme="minorHAnsi"/>
              </w:rPr>
              <w:t>Martin Colvin</w:t>
            </w:r>
          </w:p>
        </w:tc>
        <w:tc>
          <w:tcPr>
            <w:tcW w:w="4961" w:type="dxa"/>
          </w:tcPr>
          <w:p w14:paraId="66AD9DEE" w14:textId="1CA58425" w:rsidR="009B4C14" w:rsidRPr="00550FF1" w:rsidRDefault="009B4C14" w:rsidP="00CD3F09">
            <w:pPr>
              <w:jc w:val="both"/>
              <w:rPr>
                <w:rFonts w:cstheme="minorHAnsi"/>
                <w:color w:val="000000"/>
                <w:sz w:val="24"/>
                <w:szCs w:val="24"/>
              </w:rPr>
            </w:pPr>
            <w:r w:rsidRPr="00550FF1">
              <w:rPr>
                <w:rFonts w:cstheme="minorHAnsi"/>
                <w:color w:val="000000"/>
                <w:sz w:val="24"/>
                <w:szCs w:val="24"/>
              </w:rPr>
              <w:t>Pestalozzi International Foundation</w:t>
            </w:r>
          </w:p>
        </w:tc>
      </w:tr>
      <w:tr w:rsidR="00534FB5" w:rsidRPr="00550FF1" w14:paraId="490AA520" w14:textId="77777777" w:rsidTr="00ED09BA">
        <w:tc>
          <w:tcPr>
            <w:tcW w:w="4248" w:type="dxa"/>
          </w:tcPr>
          <w:p w14:paraId="165DF521" w14:textId="7D539811" w:rsidR="00534FB5" w:rsidRPr="00550FF1" w:rsidRDefault="00534FB5" w:rsidP="00534FB5">
            <w:pPr>
              <w:pStyle w:val="Default"/>
              <w:jc w:val="both"/>
              <w:rPr>
                <w:rFonts w:asciiTheme="minorHAnsi" w:hAnsiTheme="minorHAnsi" w:cstheme="minorHAnsi"/>
              </w:rPr>
            </w:pPr>
            <w:r w:rsidRPr="00550FF1">
              <w:rPr>
                <w:rFonts w:asciiTheme="minorHAnsi" w:hAnsiTheme="minorHAnsi" w:cstheme="minorHAnsi"/>
              </w:rPr>
              <w:t>Alastair Fairley</w:t>
            </w:r>
          </w:p>
        </w:tc>
        <w:tc>
          <w:tcPr>
            <w:tcW w:w="4961" w:type="dxa"/>
          </w:tcPr>
          <w:p w14:paraId="2D91AF9B" w14:textId="1185E1DB" w:rsidR="00534FB5" w:rsidRPr="00550FF1" w:rsidRDefault="00534FB5" w:rsidP="00534FB5">
            <w:pPr>
              <w:jc w:val="both"/>
              <w:rPr>
                <w:rFonts w:cstheme="minorHAnsi"/>
                <w:color w:val="000000"/>
                <w:sz w:val="24"/>
                <w:szCs w:val="24"/>
              </w:rPr>
            </w:pPr>
            <w:r w:rsidRPr="00550FF1">
              <w:rPr>
                <w:rFonts w:cstheme="minorHAnsi"/>
                <w:color w:val="000000"/>
                <w:sz w:val="24"/>
                <w:szCs w:val="24"/>
              </w:rPr>
              <w:t>Hastings Emergency Action Resilience Team</w:t>
            </w:r>
          </w:p>
        </w:tc>
      </w:tr>
      <w:tr w:rsidR="00534FB5" w:rsidRPr="00550FF1" w14:paraId="002268BE" w14:textId="77777777" w:rsidTr="00ED09BA">
        <w:tc>
          <w:tcPr>
            <w:tcW w:w="4248" w:type="dxa"/>
          </w:tcPr>
          <w:p w14:paraId="72369C0C" w14:textId="6E3131EF" w:rsidR="00534FB5" w:rsidRPr="00550FF1" w:rsidRDefault="00534FB5" w:rsidP="00534FB5">
            <w:pPr>
              <w:pStyle w:val="Default"/>
              <w:jc w:val="both"/>
              <w:rPr>
                <w:rFonts w:asciiTheme="minorHAnsi" w:hAnsiTheme="minorHAnsi" w:cstheme="minorHAnsi"/>
              </w:rPr>
            </w:pPr>
            <w:r w:rsidRPr="00550FF1">
              <w:rPr>
                <w:rFonts w:asciiTheme="minorHAnsi" w:hAnsiTheme="minorHAnsi" w:cstheme="minorHAnsi"/>
              </w:rPr>
              <w:t>Lorna Johnson</w:t>
            </w:r>
          </w:p>
        </w:tc>
        <w:tc>
          <w:tcPr>
            <w:tcW w:w="4961" w:type="dxa"/>
          </w:tcPr>
          <w:p w14:paraId="340D5FD6" w14:textId="4CF1A737" w:rsidR="00534FB5" w:rsidRPr="00550FF1" w:rsidRDefault="00534FB5" w:rsidP="00534FB5">
            <w:pPr>
              <w:jc w:val="both"/>
              <w:rPr>
                <w:rFonts w:cstheme="minorHAnsi"/>
                <w:color w:val="000000"/>
                <w:sz w:val="24"/>
                <w:szCs w:val="24"/>
              </w:rPr>
            </w:pPr>
            <w:r w:rsidRPr="00550FF1">
              <w:rPr>
                <w:rFonts w:cstheme="minorHAnsi"/>
                <w:color w:val="000000"/>
                <w:sz w:val="24"/>
                <w:szCs w:val="24"/>
              </w:rPr>
              <w:t>Care for the Carers</w:t>
            </w:r>
          </w:p>
        </w:tc>
      </w:tr>
      <w:tr w:rsidR="00534FB5" w:rsidRPr="00550FF1" w14:paraId="17E8BB86" w14:textId="77777777" w:rsidTr="00ED09BA">
        <w:tc>
          <w:tcPr>
            <w:tcW w:w="4248" w:type="dxa"/>
          </w:tcPr>
          <w:p w14:paraId="4B59E980" w14:textId="0B295182" w:rsidR="00534FB5" w:rsidRPr="00550FF1" w:rsidRDefault="00534FB5" w:rsidP="00534FB5">
            <w:pPr>
              <w:pStyle w:val="Default"/>
              <w:jc w:val="both"/>
              <w:rPr>
                <w:rFonts w:asciiTheme="minorHAnsi" w:hAnsiTheme="minorHAnsi" w:cstheme="minorHAnsi"/>
              </w:rPr>
            </w:pPr>
            <w:r w:rsidRPr="00550FF1">
              <w:rPr>
                <w:rFonts w:asciiTheme="minorHAnsi" w:hAnsiTheme="minorHAnsi" w:cstheme="minorHAnsi"/>
              </w:rPr>
              <w:t>Mel Wil</w:t>
            </w:r>
            <w:r w:rsidR="003201B0" w:rsidRPr="00550FF1">
              <w:rPr>
                <w:rFonts w:asciiTheme="minorHAnsi" w:hAnsiTheme="minorHAnsi" w:cstheme="minorHAnsi"/>
              </w:rPr>
              <w:t>l</w:t>
            </w:r>
            <w:r w:rsidRPr="00550FF1">
              <w:rPr>
                <w:rFonts w:asciiTheme="minorHAnsi" w:hAnsiTheme="minorHAnsi" w:cstheme="minorHAnsi"/>
              </w:rPr>
              <w:t>son</w:t>
            </w:r>
          </w:p>
        </w:tc>
        <w:tc>
          <w:tcPr>
            <w:tcW w:w="4961" w:type="dxa"/>
          </w:tcPr>
          <w:p w14:paraId="535FA924" w14:textId="4EE9827E" w:rsidR="00534FB5" w:rsidRPr="00550FF1" w:rsidRDefault="00534FB5" w:rsidP="00534FB5">
            <w:pPr>
              <w:jc w:val="both"/>
              <w:rPr>
                <w:rFonts w:cstheme="minorHAnsi"/>
                <w:color w:val="000000"/>
                <w:sz w:val="24"/>
                <w:szCs w:val="24"/>
              </w:rPr>
            </w:pPr>
            <w:r w:rsidRPr="00550FF1">
              <w:rPr>
                <w:rFonts w:cstheme="minorHAnsi"/>
                <w:color w:val="000000"/>
                <w:sz w:val="24"/>
                <w:szCs w:val="24"/>
              </w:rPr>
              <w:t>Southdown</w:t>
            </w:r>
          </w:p>
        </w:tc>
      </w:tr>
      <w:tr w:rsidR="00534FB5" w:rsidRPr="00550FF1" w14:paraId="5FBD60BF" w14:textId="77777777" w:rsidTr="00252385">
        <w:tc>
          <w:tcPr>
            <w:tcW w:w="9209" w:type="dxa"/>
            <w:gridSpan w:val="2"/>
          </w:tcPr>
          <w:p w14:paraId="1939F6CA" w14:textId="33AC72FF" w:rsidR="00534FB5" w:rsidRPr="00550FF1" w:rsidRDefault="00534FB5" w:rsidP="00534FB5">
            <w:pPr>
              <w:pStyle w:val="Default"/>
              <w:jc w:val="center"/>
              <w:rPr>
                <w:rFonts w:asciiTheme="minorHAnsi" w:hAnsiTheme="minorHAnsi" w:cstheme="minorHAnsi"/>
                <w:b/>
                <w:sz w:val="28"/>
                <w:szCs w:val="28"/>
              </w:rPr>
            </w:pPr>
            <w:r w:rsidRPr="00550FF1">
              <w:rPr>
                <w:rFonts w:asciiTheme="minorHAnsi" w:hAnsiTheme="minorHAnsi" w:cstheme="minorHAnsi"/>
                <w:b/>
                <w:color w:val="0070C0"/>
                <w:sz w:val="28"/>
                <w:szCs w:val="28"/>
              </w:rPr>
              <w:t>INSTITUTE for VOLUNTARY ACTION RESEARCH (IVAR)</w:t>
            </w:r>
          </w:p>
        </w:tc>
      </w:tr>
      <w:tr w:rsidR="00534FB5" w:rsidRPr="00550FF1" w14:paraId="48E7C024" w14:textId="77777777" w:rsidTr="00ED09BA">
        <w:tc>
          <w:tcPr>
            <w:tcW w:w="4248" w:type="dxa"/>
          </w:tcPr>
          <w:p w14:paraId="4D3DC214" w14:textId="426A49E6" w:rsidR="00534FB5" w:rsidRPr="00550FF1" w:rsidRDefault="00534FB5" w:rsidP="00534FB5">
            <w:pPr>
              <w:pStyle w:val="Default"/>
              <w:jc w:val="both"/>
              <w:rPr>
                <w:rFonts w:asciiTheme="minorHAnsi" w:hAnsiTheme="minorHAnsi" w:cstheme="minorHAnsi"/>
              </w:rPr>
            </w:pPr>
            <w:r w:rsidRPr="00550FF1">
              <w:rPr>
                <w:rFonts w:asciiTheme="minorHAnsi" w:hAnsiTheme="minorHAnsi" w:cstheme="minorHAnsi"/>
              </w:rPr>
              <w:t>Steve Manwaring (Facilitator)</w:t>
            </w:r>
          </w:p>
        </w:tc>
        <w:tc>
          <w:tcPr>
            <w:tcW w:w="4961" w:type="dxa"/>
          </w:tcPr>
          <w:p w14:paraId="554B6829" w14:textId="72FECD07" w:rsidR="00534FB5" w:rsidRPr="00550FF1" w:rsidRDefault="00534FB5" w:rsidP="00534FB5">
            <w:pPr>
              <w:jc w:val="both"/>
              <w:rPr>
                <w:rFonts w:cstheme="minorHAnsi"/>
                <w:color w:val="000000"/>
                <w:sz w:val="24"/>
                <w:szCs w:val="24"/>
              </w:rPr>
            </w:pPr>
            <w:r w:rsidRPr="00550FF1">
              <w:rPr>
                <w:rFonts w:cstheme="minorHAnsi"/>
                <w:color w:val="000000"/>
                <w:sz w:val="24"/>
                <w:szCs w:val="24"/>
              </w:rPr>
              <w:t>Hastings Voluntary Action</w:t>
            </w:r>
          </w:p>
        </w:tc>
      </w:tr>
      <w:tr w:rsidR="00534FB5" w:rsidRPr="00550FF1" w14:paraId="3EFB3411" w14:textId="77777777" w:rsidTr="00ED09BA">
        <w:tc>
          <w:tcPr>
            <w:tcW w:w="4248" w:type="dxa"/>
          </w:tcPr>
          <w:p w14:paraId="7D3573ED" w14:textId="59EC9A35" w:rsidR="00534FB5" w:rsidRPr="00550FF1" w:rsidRDefault="00534FB5" w:rsidP="00534FB5">
            <w:pPr>
              <w:pStyle w:val="Default"/>
              <w:jc w:val="both"/>
              <w:rPr>
                <w:rFonts w:asciiTheme="minorHAnsi" w:hAnsiTheme="minorHAnsi" w:cstheme="minorHAnsi"/>
              </w:rPr>
            </w:pPr>
            <w:r w:rsidRPr="00550FF1">
              <w:rPr>
                <w:rFonts w:asciiTheme="minorHAnsi" w:hAnsiTheme="minorHAnsi" w:cstheme="minorHAnsi"/>
              </w:rPr>
              <w:lastRenderedPageBreak/>
              <w:t>Julie Abson</w:t>
            </w:r>
          </w:p>
        </w:tc>
        <w:tc>
          <w:tcPr>
            <w:tcW w:w="4961" w:type="dxa"/>
          </w:tcPr>
          <w:p w14:paraId="06AD3C9E" w14:textId="1E3F1B20" w:rsidR="00534FB5" w:rsidRPr="00550FF1" w:rsidRDefault="00534FB5" w:rsidP="00534FB5">
            <w:pPr>
              <w:jc w:val="both"/>
              <w:rPr>
                <w:rFonts w:cstheme="minorHAnsi"/>
                <w:color w:val="000000"/>
                <w:sz w:val="24"/>
                <w:szCs w:val="24"/>
              </w:rPr>
            </w:pPr>
            <w:r w:rsidRPr="00550FF1">
              <w:rPr>
                <w:rFonts w:cstheme="minorHAnsi"/>
                <w:color w:val="000000"/>
                <w:sz w:val="24"/>
                <w:szCs w:val="24"/>
              </w:rPr>
              <w:t>Sussex Community Development Association</w:t>
            </w:r>
          </w:p>
        </w:tc>
      </w:tr>
      <w:tr w:rsidR="00534FB5" w:rsidRPr="00550FF1" w14:paraId="7D44D465" w14:textId="77777777" w:rsidTr="00ED09BA">
        <w:tc>
          <w:tcPr>
            <w:tcW w:w="4248" w:type="dxa"/>
          </w:tcPr>
          <w:p w14:paraId="27721766" w14:textId="7E60703E" w:rsidR="00534FB5" w:rsidRPr="00550FF1" w:rsidRDefault="00534FB5" w:rsidP="00534FB5">
            <w:pPr>
              <w:pStyle w:val="Default"/>
              <w:jc w:val="both"/>
              <w:rPr>
                <w:rFonts w:asciiTheme="minorHAnsi" w:hAnsiTheme="minorHAnsi" w:cstheme="minorHAnsi"/>
              </w:rPr>
            </w:pPr>
            <w:r w:rsidRPr="00550FF1">
              <w:rPr>
                <w:rFonts w:asciiTheme="minorHAnsi" w:hAnsiTheme="minorHAnsi" w:cstheme="minorHAnsi"/>
              </w:rPr>
              <w:t>Sherry Clark</w:t>
            </w:r>
          </w:p>
        </w:tc>
        <w:tc>
          <w:tcPr>
            <w:tcW w:w="4961" w:type="dxa"/>
          </w:tcPr>
          <w:p w14:paraId="5EF878F2" w14:textId="0D695BA0" w:rsidR="00534FB5" w:rsidRPr="00550FF1" w:rsidRDefault="00534FB5" w:rsidP="00534FB5">
            <w:pPr>
              <w:jc w:val="both"/>
              <w:rPr>
                <w:rFonts w:cstheme="minorHAnsi"/>
                <w:color w:val="000000"/>
                <w:sz w:val="24"/>
                <w:szCs w:val="24"/>
              </w:rPr>
            </w:pPr>
            <w:r w:rsidRPr="00550FF1">
              <w:rPr>
                <w:rFonts w:cstheme="minorHAnsi"/>
                <w:color w:val="000000"/>
                <w:sz w:val="24"/>
                <w:szCs w:val="24"/>
              </w:rPr>
              <w:t xml:space="preserve">The Common Treasury </w:t>
            </w:r>
          </w:p>
        </w:tc>
      </w:tr>
      <w:tr w:rsidR="00534FB5" w:rsidRPr="00550FF1" w14:paraId="046AECB2" w14:textId="77777777" w:rsidTr="00ED09BA">
        <w:tc>
          <w:tcPr>
            <w:tcW w:w="4248" w:type="dxa"/>
          </w:tcPr>
          <w:p w14:paraId="2A045625" w14:textId="2EA50811" w:rsidR="00534FB5" w:rsidRPr="00550FF1" w:rsidRDefault="00534FB5" w:rsidP="00534FB5">
            <w:pPr>
              <w:pStyle w:val="Default"/>
              <w:jc w:val="both"/>
              <w:rPr>
                <w:rFonts w:asciiTheme="minorHAnsi" w:hAnsiTheme="minorHAnsi" w:cstheme="minorHAnsi"/>
              </w:rPr>
            </w:pPr>
            <w:r w:rsidRPr="00550FF1">
              <w:rPr>
                <w:rFonts w:asciiTheme="minorHAnsi" w:hAnsiTheme="minorHAnsi" w:cstheme="minorHAnsi"/>
              </w:rPr>
              <w:t>Andrew Colquhoun</w:t>
            </w:r>
          </w:p>
        </w:tc>
        <w:tc>
          <w:tcPr>
            <w:tcW w:w="4961" w:type="dxa"/>
          </w:tcPr>
          <w:p w14:paraId="0369944C" w14:textId="6F0AEC52" w:rsidR="00534FB5" w:rsidRPr="00550FF1" w:rsidRDefault="00534FB5" w:rsidP="00534FB5">
            <w:pPr>
              <w:jc w:val="both"/>
              <w:rPr>
                <w:rFonts w:cstheme="minorHAnsi"/>
                <w:color w:val="000000"/>
                <w:sz w:val="24"/>
                <w:szCs w:val="24"/>
              </w:rPr>
            </w:pPr>
            <w:r w:rsidRPr="00550FF1">
              <w:rPr>
                <w:rFonts w:cstheme="minorHAnsi"/>
                <w:color w:val="000000"/>
                <w:sz w:val="24"/>
                <w:szCs w:val="24"/>
              </w:rPr>
              <w:t xml:space="preserve">Counselling Plus </w:t>
            </w:r>
          </w:p>
        </w:tc>
      </w:tr>
      <w:tr w:rsidR="00534FB5" w:rsidRPr="00550FF1" w14:paraId="28B3AD24" w14:textId="77777777" w:rsidTr="00ED09BA">
        <w:tc>
          <w:tcPr>
            <w:tcW w:w="4248" w:type="dxa"/>
          </w:tcPr>
          <w:p w14:paraId="62005B62" w14:textId="55F5CF0A" w:rsidR="00534FB5" w:rsidRPr="00550FF1" w:rsidRDefault="00534FB5" w:rsidP="00534FB5">
            <w:pPr>
              <w:pStyle w:val="Default"/>
              <w:jc w:val="both"/>
              <w:rPr>
                <w:rFonts w:asciiTheme="minorHAnsi" w:hAnsiTheme="minorHAnsi" w:cstheme="minorHAnsi"/>
              </w:rPr>
            </w:pPr>
            <w:r w:rsidRPr="00550FF1">
              <w:rPr>
                <w:rFonts w:asciiTheme="minorHAnsi" w:hAnsiTheme="minorHAnsi" w:cstheme="minorHAnsi"/>
              </w:rPr>
              <w:t>Teresa Flower</w:t>
            </w:r>
          </w:p>
        </w:tc>
        <w:tc>
          <w:tcPr>
            <w:tcW w:w="4961" w:type="dxa"/>
          </w:tcPr>
          <w:p w14:paraId="42BEB1B1" w14:textId="1FDC78E1" w:rsidR="00534FB5" w:rsidRPr="00550FF1" w:rsidRDefault="00534FB5" w:rsidP="00534FB5">
            <w:pPr>
              <w:jc w:val="both"/>
              <w:rPr>
                <w:rFonts w:cstheme="minorHAnsi"/>
                <w:color w:val="000000"/>
                <w:sz w:val="24"/>
                <w:szCs w:val="24"/>
              </w:rPr>
            </w:pPr>
            <w:r w:rsidRPr="00550FF1">
              <w:rPr>
                <w:rFonts w:cstheme="minorHAnsi"/>
                <w:color w:val="000000"/>
                <w:sz w:val="24"/>
                <w:szCs w:val="24"/>
              </w:rPr>
              <w:t>Groundwork South</w:t>
            </w:r>
          </w:p>
        </w:tc>
      </w:tr>
      <w:tr w:rsidR="00534FB5" w:rsidRPr="00550FF1" w14:paraId="4A8FF591" w14:textId="77777777" w:rsidTr="00ED09BA">
        <w:tc>
          <w:tcPr>
            <w:tcW w:w="4248" w:type="dxa"/>
          </w:tcPr>
          <w:p w14:paraId="2458A05E" w14:textId="1D313D73" w:rsidR="00534FB5" w:rsidRPr="00550FF1" w:rsidRDefault="00534FB5" w:rsidP="00534FB5">
            <w:pPr>
              <w:pStyle w:val="Default"/>
              <w:jc w:val="both"/>
              <w:rPr>
                <w:rFonts w:asciiTheme="minorHAnsi" w:hAnsiTheme="minorHAnsi" w:cstheme="minorHAnsi"/>
              </w:rPr>
            </w:pPr>
            <w:r w:rsidRPr="00550FF1">
              <w:rPr>
                <w:rFonts w:asciiTheme="minorHAnsi" w:hAnsiTheme="minorHAnsi" w:cstheme="minorHAnsi"/>
              </w:rPr>
              <w:t>Ian Gillespie</w:t>
            </w:r>
          </w:p>
        </w:tc>
        <w:tc>
          <w:tcPr>
            <w:tcW w:w="4961" w:type="dxa"/>
          </w:tcPr>
          <w:p w14:paraId="770D0BF0" w14:textId="0E31C8A6" w:rsidR="00534FB5" w:rsidRPr="00550FF1" w:rsidRDefault="00534FB5" w:rsidP="00534FB5">
            <w:pPr>
              <w:jc w:val="both"/>
              <w:rPr>
                <w:rFonts w:cstheme="minorHAnsi"/>
                <w:color w:val="000000"/>
                <w:sz w:val="24"/>
                <w:szCs w:val="24"/>
              </w:rPr>
            </w:pPr>
            <w:r w:rsidRPr="00550FF1">
              <w:rPr>
                <w:rFonts w:cstheme="minorHAnsi"/>
                <w:color w:val="000000"/>
                <w:sz w:val="24"/>
                <w:szCs w:val="24"/>
              </w:rPr>
              <w:t>Hastings Opportunity Area</w:t>
            </w:r>
          </w:p>
        </w:tc>
      </w:tr>
      <w:tr w:rsidR="00534FB5" w:rsidRPr="00550FF1" w14:paraId="68C09CBA" w14:textId="77777777" w:rsidTr="00ED09BA">
        <w:tc>
          <w:tcPr>
            <w:tcW w:w="4248" w:type="dxa"/>
          </w:tcPr>
          <w:p w14:paraId="70FF9020" w14:textId="016C0841" w:rsidR="00534FB5" w:rsidRPr="00550FF1" w:rsidRDefault="00534FB5" w:rsidP="00534FB5">
            <w:pPr>
              <w:pStyle w:val="Default"/>
              <w:jc w:val="both"/>
              <w:rPr>
                <w:rFonts w:asciiTheme="minorHAnsi" w:hAnsiTheme="minorHAnsi" w:cstheme="minorHAnsi"/>
              </w:rPr>
            </w:pPr>
            <w:r w:rsidRPr="00550FF1">
              <w:rPr>
                <w:rFonts w:asciiTheme="minorHAnsi" w:hAnsiTheme="minorHAnsi" w:cstheme="minorHAnsi"/>
              </w:rPr>
              <w:t>David Perry</w:t>
            </w:r>
          </w:p>
        </w:tc>
        <w:tc>
          <w:tcPr>
            <w:tcW w:w="4961" w:type="dxa"/>
          </w:tcPr>
          <w:p w14:paraId="17490E91" w14:textId="7172D415" w:rsidR="00534FB5" w:rsidRPr="00550FF1" w:rsidRDefault="00534FB5" w:rsidP="00534FB5">
            <w:pPr>
              <w:jc w:val="both"/>
              <w:rPr>
                <w:rFonts w:cstheme="minorHAnsi"/>
                <w:color w:val="000000"/>
                <w:sz w:val="24"/>
                <w:szCs w:val="24"/>
              </w:rPr>
            </w:pPr>
            <w:r w:rsidRPr="00550FF1">
              <w:rPr>
                <w:rFonts w:cstheme="minorHAnsi"/>
                <w:color w:val="000000"/>
                <w:sz w:val="24"/>
                <w:szCs w:val="24"/>
              </w:rPr>
              <w:t>Seaview Project</w:t>
            </w:r>
          </w:p>
        </w:tc>
      </w:tr>
      <w:tr w:rsidR="00534FB5" w:rsidRPr="00550FF1" w14:paraId="4332ADCE" w14:textId="77777777" w:rsidTr="00ED09BA">
        <w:tc>
          <w:tcPr>
            <w:tcW w:w="4248" w:type="dxa"/>
          </w:tcPr>
          <w:p w14:paraId="4F0B89E4" w14:textId="12F16A1A" w:rsidR="00534FB5" w:rsidRPr="00550FF1" w:rsidRDefault="00534FB5" w:rsidP="00534FB5">
            <w:pPr>
              <w:pStyle w:val="Default"/>
              <w:jc w:val="both"/>
              <w:rPr>
                <w:rFonts w:asciiTheme="minorHAnsi" w:hAnsiTheme="minorHAnsi" w:cstheme="minorHAnsi"/>
              </w:rPr>
            </w:pPr>
            <w:r w:rsidRPr="00550FF1">
              <w:rPr>
                <w:rFonts w:asciiTheme="minorHAnsi" w:hAnsiTheme="minorHAnsi" w:cstheme="minorHAnsi"/>
              </w:rPr>
              <w:t>Emile Tambeh</w:t>
            </w:r>
          </w:p>
        </w:tc>
        <w:tc>
          <w:tcPr>
            <w:tcW w:w="4961" w:type="dxa"/>
          </w:tcPr>
          <w:p w14:paraId="08B5D82B" w14:textId="19EEC9F2" w:rsidR="00534FB5" w:rsidRPr="00550FF1" w:rsidRDefault="00534FB5" w:rsidP="00534FB5">
            <w:pPr>
              <w:jc w:val="both"/>
              <w:rPr>
                <w:rFonts w:cstheme="minorHAnsi"/>
                <w:color w:val="000000"/>
                <w:sz w:val="24"/>
                <w:szCs w:val="24"/>
              </w:rPr>
            </w:pPr>
            <w:r w:rsidRPr="00550FF1">
              <w:rPr>
                <w:rFonts w:cstheme="minorHAnsi"/>
                <w:color w:val="000000"/>
                <w:sz w:val="24"/>
                <w:szCs w:val="24"/>
              </w:rPr>
              <w:t>East Sussex County Council</w:t>
            </w:r>
          </w:p>
        </w:tc>
      </w:tr>
    </w:tbl>
    <w:p w14:paraId="695B4016" w14:textId="633F5395" w:rsidR="00ED09BA" w:rsidRPr="00550FF1" w:rsidRDefault="00ED09BA" w:rsidP="00A9163C">
      <w:pPr>
        <w:pStyle w:val="Default"/>
        <w:jc w:val="both"/>
        <w:rPr>
          <w:rFonts w:asciiTheme="minorHAnsi" w:hAnsiTheme="minorHAnsi" w:cstheme="minorHAnsi"/>
        </w:rPr>
      </w:pPr>
    </w:p>
    <w:p w14:paraId="7ADDF8AD" w14:textId="186A41D4" w:rsidR="003E448E" w:rsidRPr="00550FF1" w:rsidRDefault="003E448E" w:rsidP="003E448E">
      <w:pPr>
        <w:pStyle w:val="Default"/>
        <w:jc w:val="both"/>
        <w:rPr>
          <w:rFonts w:asciiTheme="minorHAnsi" w:hAnsiTheme="minorHAnsi" w:cstheme="minorHAnsi"/>
        </w:rPr>
      </w:pPr>
      <w:r w:rsidRPr="00550FF1">
        <w:rPr>
          <w:rFonts w:asciiTheme="minorHAnsi" w:hAnsiTheme="minorHAnsi" w:cstheme="minorHAnsi"/>
        </w:rPr>
        <w:t xml:space="preserve">The participants were then brought back together and the workshop facilitators gave a brief feedback </w:t>
      </w:r>
      <w:r w:rsidR="00B52082">
        <w:rPr>
          <w:rFonts w:asciiTheme="minorHAnsi" w:hAnsiTheme="minorHAnsi" w:cstheme="minorHAnsi"/>
        </w:rPr>
        <w:t>from their respective workshops:</w:t>
      </w:r>
    </w:p>
    <w:p w14:paraId="0F765B1E" w14:textId="641FADD6" w:rsidR="003201B0" w:rsidRDefault="003201B0" w:rsidP="00A9163C">
      <w:pPr>
        <w:pStyle w:val="Default"/>
        <w:jc w:val="both"/>
        <w:rPr>
          <w:rFonts w:asciiTheme="minorHAnsi" w:hAnsiTheme="minorHAnsi" w:cstheme="minorHAnsi"/>
        </w:rPr>
      </w:pPr>
    </w:p>
    <w:p w14:paraId="2E5CC8EE" w14:textId="646AE7CA" w:rsidR="00B52082" w:rsidRPr="00C47D67" w:rsidRDefault="00B52082" w:rsidP="00A9163C">
      <w:pPr>
        <w:pStyle w:val="Default"/>
        <w:jc w:val="both"/>
        <w:rPr>
          <w:rFonts w:asciiTheme="minorHAnsi" w:hAnsiTheme="minorHAnsi" w:cstheme="minorHAnsi"/>
          <w:b/>
          <w:color w:val="0070C0"/>
          <w:sz w:val="28"/>
          <w:szCs w:val="28"/>
        </w:rPr>
      </w:pPr>
      <w:r w:rsidRPr="00C47D67">
        <w:rPr>
          <w:rFonts w:asciiTheme="minorHAnsi" w:hAnsiTheme="minorHAnsi" w:cstheme="minorHAnsi"/>
          <w:b/>
          <w:color w:val="0070C0"/>
          <w:sz w:val="28"/>
          <w:szCs w:val="28"/>
        </w:rPr>
        <w:t>Digital Inclusion</w:t>
      </w:r>
    </w:p>
    <w:p w14:paraId="744B0DE4" w14:textId="454D46B8" w:rsidR="00B52082" w:rsidRDefault="00B52082" w:rsidP="00B52082">
      <w:pPr>
        <w:pStyle w:val="Default"/>
        <w:numPr>
          <w:ilvl w:val="0"/>
          <w:numId w:val="3"/>
        </w:numPr>
        <w:jc w:val="both"/>
        <w:rPr>
          <w:rFonts w:asciiTheme="minorHAnsi" w:hAnsiTheme="minorHAnsi" w:cstheme="minorHAnsi"/>
        </w:rPr>
      </w:pPr>
      <w:r>
        <w:rPr>
          <w:rFonts w:asciiTheme="minorHAnsi" w:hAnsiTheme="minorHAnsi" w:cstheme="minorHAnsi"/>
        </w:rPr>
        <w:t>All services are having similar problems and working around them in similar ways</w:t>
      </w:r>
    </w:p>
    <w:p w14:paraId="409ECBB3" w14:textId="3271A98C" w:rsidR="00B52082" w:rsidRDefault="00B52082" w:rsidP="00B52082">
      <w:pPr>
        <w:pStyle w:val="Default"/>
        <w:numPr>
          <w:ilvl w:val="0"/>
          <w:numId w:val="3"/>
        </w:numPr>
        <w:jc w:val="both"/>
        <w:rPr>
          <w:rFonts w:asciiTheme="minorHAnsi" w:hAnsiTheme="minorHAnsi" w:cstheme="minorHAnsi"/>
        </w:rPr>
      </w:pPr>
      <w:r>
        <w:rPr>
          <w:rFonts w:asciiTheme="minorHAnsi" w:hAnsiTheme="minorHAnsi" w:cstheme="minorHAnsi"/>
        </w:rPr>
        <w:t>Difficulties include: getting devices to people and identifying the different levels of support that people need</w:t>
      </w:r>
    </w:p>
    <w:p w14:paraId="4D821DA3" w14:textId="2A9B1D6A" w:rsidR="00B52082" w:rsidRDefault="00B52082" w:rsidP="00B52082">
      <w:pPr>
        <w:pStyle w:val="Default"/>
        <w:numPr>
          <w:ilvl w:val="0"/>
          <w:numId w:val="3"/>
        </w:numPr>
        <w:jc w:val="both"/>
        <w:rPr>
          <w:rFonts w:asciiTheme="minorHAnsi" w:hAnsiTheme="minorHAnsi" w:cstheme="minorHAnsi"/>
        </w:rPr>
      </w:pPr>
      <w:r>
        <w:rPr>
          <w:rFonts w:asciiTheme="minorHAnsi" w:hAnsiTheme="minorHAnsi" w:cstheme="minorHAnsi"/>
        </w:rPr>
        <w:t>The Digital Inclusion Working Group focusses on practical solutions</w:t>
      </w:r>
    </w:p>
    <w:p w14:paraId="1BC425BB" w14:textId="110844F2" w:rsidR="00B52082" w:rsidRDefault="00B52082" w:rsidP="00B52082">
      <w:pPr>
        <w:pStyle w:val="Default"/>
        <w:numPr>
          <w:ilvl w:val="0"/>
          <w:numId w:val="3"/>
        </w:numPr>
        <w:jc w:val="both"/>
        <w:rPr>
          <w:rFonts w:asciiTheme="minorHAnsi" w:hAnsiTheme="minorHAnsi" w:cstheme="minorHAnsi"/>
        </w:rPr>
      </w:pPr>
      <w:r>
        <w:rPr>
          <w:rFonts w:asciiTheme="minorHAnsi" w:hAnsiTheme="minorHAnsi" w:cstheme="minorHAnsi"/>
        </w:rPr>
        <w:t>Local and national training support is needed</w:t>
      </w:r>
    </w:p>
    <w:p w14:paraId="0549AD58" w14:textId="45038FE2" w:rsidR="00B52082" w:rsidRDefault="00B52082" w:rsidP="00B52082">
      <w:pPr>
        <w:pStyle w:val="Default"/>
        <w:numPr>
          <w:ilvl w:val="0"/>
          <w:numId w:val="3"/>
        </w:numPr>
        <w:jc w:val="both"/>
        <w:rPr>
          <w:rFonts w:asciiTheme="minorHAnsi" w:hAnsiTheme="minorHAnsi" w:cstheme="minorHAnsi"/>
        </w:rPr>
      </w:pPr>
      <w:r>
        <w:rPr>
          <w:rFonts w:asciiTheme="minorHAnsi" w:hAnsiTheme="minorHAnsi" w:cstheme="minorHAnsi"/>
        </w:rPr>
        <w:t>The suggestion that organisations extend their WiFi to include the space outside of their buildings</w:t>
      </w:r>
    </w:p>
    <w:p w14:paraId="34B3AE2A" w14:textId="63C68126" w:rsidR="00B52082" w:rsidRDefault="00B52082" w:rsidP="00B52082">
      <w:pPr>
        <w:pStyle w:val="Default"/>
        <w:numPr>
          <w:ilvl w:val="0"/>
          <w:numId w:val="3"/>
        </w:numPr>
        <w:jc w:val="both"/>
        <w:rPr>
          <w:rFonts w:asciiTheme="minorHAnsi" w:hAnsiTheme="minorHAnsi" w:cstheme="minorHAnsi"/>
        </w:rPr>
      </w:pPr>
      <w:r>
        <w:rPr>
          <w:rFonts w:asciiTheme="minorHAnsi" w:hAnsiTheme="minorHAnsi" w:cstheme="minorHAnsi"/>
        </w:rPr>
        <w:t>Space to see people face to face is needed</w:t>
      </w:r>
    </w:p>
    <w:p w14:paraId="51557036" w14:textId="614C6064" w:rsidR="00B52082" w:rsidRDefault="00B52082" w:rsidP="00B52082">
      <w:pPr>
        <w:pStyle w:val="Default"/>
        <w:numPr>
          <w:ilvl w:val="0"/>
          <w:numId w:val="3"/>
        </w:numPr>
        <w:jc w:val="both"/>
        <w:rPr>
          <w:rFonts w:asciiTheme="minorHAnsi" w:hAnsiTheme="minorHAnsi" w:cstheme="minorHAnsi"/>
        </w:rPr>
      </w:pPr>
      <w:r>
        <w:rPr>
          <w:rFonts w:asciiTheme="minorHAnsi" w:hAnsiTheme="minorHAnsi" w:cstheme="minorHAnsi"/>
        </w:rPr>
        <w:t>Free equipment</w:t>
      </w:r>
    </w:p>
    <w:p w14:paraId="4A1AD0EB" w14:textId="619F88C6" w:rsidR="00B52082" w:rsidRDefault="00B52082" w:rsidP="00B52082">
      <w:pPr>
        <w:pStyle w:val="Default"/>
        <w:numPr>
          <w:ilvl w:val="0"/>
          <w:numId w:val="3"/>
        </w:numPr>
        <w:jc w:val="both"/>
        <w:rPr>
          <w:rFonts w:asciiTheme="minorHAnsi" w:hAnsiTheme="minorHAnsi" w:cstheme="minorHAnsi"/>
        </w:rPr>
      </w:pPr>
      <w:r>
        <w:rPr>
          <w:rFonts w:asciiTheme="minorHAnsi" w:hAnsiTheme="minorHAnsi" w:cstheme="minorHAnsi"/>
        </w:rPr>
        <w:t>Local expertise from people willing to give their time.</w:t>
      </w:r>
    </w:p>
    <w:p w14:paraId="404EF5F0" w14:textId="02D2F0E6" w:rsidR="00B52082" w:rsidRDefault="00B52082" w:rsidP="00B52082">
      <w:pPr>
        <w:pStyle w:val="Default"/>
        <w:numPr>
          <w:ilvl w:val="0"/>
          <w:numId w:val="3"/>
        </w:numPr>
        <w:jc w:val="both"/>
        <w:rPr>
          <w:rFonts w:asciiTheme="minorHAnsi" w:hAnsiTheme="minorHAnsi" w:cstheme="minorHAnsi"/>
        </w:rPr>
      </w:pPr>
      <w:r>
        <w:rPr>
          <w:rFonts w:asciiTheme="minorHAnsi" w:hAnsiTheme="minorHAnsi" w:cstheme="minorHAnsi"/>
        </w:rPr>
        <w:t>Resources need to be shared</w:t>
      </w:r>
    </w:p>
    <w:p w14:paraId="717062BF" w14:textId="7571623B" w:rsidR="00B52082" w:rsidRDefault="00B52082" w:rsidP="00B52082">
      <w:pPr>
        <w:pStyle w:val="Default"/>
        <w:numPr>
          <w:ilvl w:val="0"/>
          <w:numId w:val="3"/>
        </w:numPr>
        <w:jc w:val="both"/>
        <w:rPr>
          <w:rFonts w:asciiTheme="minorHAnsi" w:hAnsiTheme="minorHAnsi" w:cstheme="minorHAnsi"/>
        </w:rPr>
      </w:pPr>
      <w:r>
        <w:rPr>
          <w:rFonts w:asciiTheme="minorHAnsi" w:hAnsiTheme="minorHAnsi" w:cstheme="minorHAnsi"/>
        </w:rPr>
        <w:t>There will be a follow up</w:t>
      </w:r>
      <w:r w:rsidR="004015F0">
        <w:rPr>
          <w:rFonts w:asciiTheme="minorHAnsi" w:hAnsiTheme="minorHAnsi" w:cstheme="minorHAnsi"/>
        </w:rPr>
        <w:t xml:space="preserve"> Digital Inclusion meeting</w:t>
      </w:r>
    </w:p>
    <w:p w14:paraId="67764263" w14:textId="77777777" w:rsidR="00AD47C1" w:rsidRDefault="00AD47C1" w:rsidP="00AD47C1">
      <w:pPr>
        <w:pStyle w:val="Default"/>
        <w:jc w:val="both"/>
        <w:rPr>
          <w:rFonts w:asciiTheme="minorHAnsi" w:hAnsiTheme="minorHAnsi" w:cstheme="minorHAnsi"/>
        </w:rPr>
      </w:pPr>
    </w:p>
    <w:p w14:paraId="19D26ABF" w14:textId="205EAAD9" w:rsidR="00AD47C1" w:rsidRDefault="00AD47C1" w:rsidP="002B1AF9">
      <w:pPr>
        <w:pStyle w:val="Default"/>
        <w:rPr>
          <w:rFonts w:asciiTheme="minorHAnsi" w:hAnsiTheme="minorHAnsi" w:cstheme="minorHAnsi"/>
        </w:rPr>
      </w:pPr>
      <w:r>
        <w:rPr>
          <w:rFonts w:asciiTheme="minorHAnsi" w:hAnsiTheme="minorHAnsi" w:cstheme="minorHAnsi"/>
        </w:rPr>
        <w:t xml:space="preserve">The slides from the Digital Inclusion workshop can </w:t>
      </w:r>
      <w:r w:rsidR="002B1AF9">
        <w:rPr>
          <w:rFonts w:asciiTheme="minorHAnsi" w:hAnsiTheme="minorHAnsi" w:cstheme="minorHAnsi"/>
        </w:rPr>
        <w:t xml:space="preserve">be found on the HVA HCN webpage  and can be found by following the link: </w:t>
      </w:r>
      <w:bookmarkStart w:id="0" w:name="_GoBack"/>
      <w:bookmarkEnd w:id="0"/>
      <w:r w:rsidR="002B1AF9">
        <w:fldChar w:fldCharType="begin"/>
      </w:r>
      <w:r w:rsidR="002B1AF9">
        <w:instrText xml:space="preserve"> HYPERLINK "http://www.hastingsvoluntaryaction.org.uk/news/learning-lockdown" </w:instrText>
      </w:r>
      <w:r w:rsidR="002B1AF9">
        <w:fldChar w:fldCharType="separate"/>
      </w:r>
      <w:r w:rsidR="002B1AF9">
        <w:rPr>
          <w:rStyle w:val="Hyperlink"/>
        </w:rPr>
        <w:t>http://www.hastingsvoluntaryaction.org.uk/news/learning-lockdown</w:t>
      </w:r>
      <w:r w:rsidR="002B1AF9">
        <w:fldChar w:fldCharType="end"/>
      </w:r>
    </w:p>
    <w:p w14:paraId="31DA2D34" w14:textId="77777777" w:rsidR="008E063D" w:rsidRDefault="008E063D" w:rsidP="008E063D">
      <w:pPr>
        <w:pStyle w:val="Default"/>
        <w:jc w:val="both"/>
        <w:rPr>
          <w:rFonts w:asciiTheme="minorHAnsi" w:hAnsiTheme="minorHAnsi" w:cstheme="minorHAnsi"/>
        </w:rPr>
      </w:pPr>
    </w:p>
    <w:p w14:paraId="20EB0142" w14:textId="5A816A5C" w:rsidR="008E063D" w:rsidRDefault="008E063D" w:rsidP="008E063D">
      <w:pPr>
        <w:pStyle w:val="Default"/>
        <w:jc w:val="both"/>
        <w:rPr>
          <w:rFonts w:asciiTheme="minorHAnsi" w:hAnsiTheme="minorHAnsi" w:cstheme="minorHAnsi"/>
        </w:rPr>
      </w:pPr>
      <w:r>
        <w:rPr>
          <w:rFonts w:asciiTheme="minorHAnsi" w:hAnsiTheme="minorHAnsi" w:cstheme="minorHAnsi"/>
        </w:rPr>
        <w:t xml:space="preserve">The Good Things Foundation have lots of relevant resources and information freely available on their website: </w:t>
      </w:r>
      <w:hyperlink r:id="rId9" w:history="1">
        <w:r w:rsidRPr="00D07E3D">
          <w:rPr>
            <w:rStyle w:val="Hyperlink"/>
            <w:rFonts w:asciiTheme="minorHAnsi" w:hAnsiTheme="minorHAnsi" w:cstheme="minorHAnsi"/>
          </w:rPr>
          <w:t>https://www.goodthingsfoundation.org/areas-of-work/digital-inclusion</w:t>
        </w:r>
      </w:hyperlink>
      <w:r>
        <w:rPr>
          <w:rFonts w:asciiTheme="minorHAnsi" w:hAnsiTheme="minorHAnsi" w:cstheme="minorHAnsi"/>
        </w:rPr>
        <w:t xml:space="preserve"> </w:t>
      </w:r>
    </w:p>
    <w:p w14:paraId="40CC29BF" w14:textId="0F86D1C2" w:rsidR="004015F0" w:rsidRDefault="004015F0" w:rsidP="004015F0">
      <w:pPr>
        <w:pStyle w:val="Default"/>
        <w:jc w:val="both"/>
        <w:rPr>
          <w:rFonts w:asciiTheme="minorHAnsi" w:hAnsiTheme="minorHAnsi" w:cstheme="minorHAnsi"/>
        </w:rPr>
      </w:pPr>
    </w:p>
    <w:p w14:paraId="4229B08E" w14:textId="35603EAB" w:rsidR="004015F0" w:rsidRPr="00C47D67" w:rsidRDefault="004015F0" w:rsidP="004015F0">
      <w:pPr>
        <w:pStyle w:val="Default"/>
        <w:jc w:val="both"/>
        <w:rPr>
          <w:rFonts w:asciiTheme="minorHAnsi" w:hAnsiTheme="minorHAnsi" w:cstheme="minorHAnsi"/>
          <w:b/>
          <w:color w:val="0070C0"/>
          <w:sz w:val="28"/>
          <w:szCs w:val="28"/>
        </w:rPr>
      </w:pPr>
      <w:r w:rsidRPr="00C47D67">
        <w:rPr>
          <w:rFonts w:asciiTheme="minorHAnsi" w:hAnsiTheme="minorHAnsi" w:cstheme="minorHAnsi"/>
          <w:b/>
          <w:color w:val="0070C0"/>
          <w:sz w:val="28"/>
          <w:szCs w:val="28"/>
        </w:rPr>
        <w:t>Volunteering</w:t>
      </w:r>
    </w:p>
    <w:p w14:paraId="608C57DE" w14:textId="5BCE4227" w:rsidR="001A1177" w:rsidRDefault="00CB0AC5" w:rsidP="00CB0AC5">
      <w:pPr>
        <w:pStyle w:val="Default"/>
        <w:numPr>
          <w:ilvl w:val="0"/>
          <w:numId w:val="7"/>
        </w:numPr>
        <w:jc w:val="both"/>
        <w:rPr>
          <w:rFonts w:asciiTheme="minorHAnsi" w:hAnsiTheme="minorHAnsi" w:cstheme="minorHAnsi"/>
        </w:rPr>
      </w:pPr>
      <w:r>
        <w:rPr>
          <w:rFonts w:asciiTheme="minorHAnsi" w:hAnsiTheme="minorHAnsi" w:cstheme="minorHAnsi"/>
        </w:rPr>
        <w:t>Volunteering roles have been adapted in lockdown to account for the lack of face to face contact. It has been difficult keeping those volunteers whose roles could not be adapted, engaged and motivated.</w:t>
      </w:r>
    </w:p>
    <w:p w14:paraId="12CCC09E" w14:textId="06A4F736" w:rsidR="00CB0AC5" w:rsidRDefault="00E50618" w:rsidP="00CB0AC5">
      <w:pPr>
        <w:pStyle w:val="Default"/>
        <w:numPr>
          <w:ilvl w:val="0"/>
          <w:numId w:val="7"/>
        </w:numPr>
        <w:jc w:val="both"/>
        <w:rPr>
          <w:rFonts w:asciiTheme="minorHAnsi" w:hAnsiTheme="minorHAnsi" w:cstheme="minorHAnsi"/>
        </w:rPr>
      </w:pPr>
      <w:r>
        <w:rPr>
          <w:rFonts w:asciiTheme="minorHAnsi" w:hAnsiTheme="minorHAnsi" w:cstheme="minorHAnsi"/>
        </w:rPr>
        <w:t>Ways of keeping volunteers engaged have included sending newsletters, weekly calls, offering access to wellbeing support, providing COVID safety updates and socially distanced future planning meetings.</w:t>
      </w:r>
    </w:p>
    <w:p w14:paraId="01AC7F5A" w14:textId="485224F8" w:rsidR="00E50618" w:rsidRDefault="00E50618" w:rsidP="00CB0AC5">
      <w:pPr>
        <w:pStyle w:val="Default"/>
        <w:numPr>
          <w:ilvl w:val="0"/>
          <w:numId w:val="7"/>
        </w:numPr>
        <w:jc w:val="both"/>
        <w:rPr>
          <w:rFonts w:asciiTheme="minorHAnsi" w:hAnsiTheme="minorHAnsi" w:cstheme="minorHAnsi"/>
        </w:rPr>
      </w:pPr>
      <w:r>
        <w:rPr>
          <w:rFonts w:asciiTheme="minorHAnsi" w:hAnsiTheme="minorHAnsi" w:cstheme="minorHAnsi"/>
        </w:rPr>
        <w:t>As restrictions ease and volunteers start to reengage in roles that they could not do in lockdown, the positive impact on their wellbeing is huge.</w:t>
      </w:r>
    </w:p>
    <w:p w14:paraId="12612C9E" w14:textId="7C460DA7" w:rsidR="00E50618" w:rsidRDefault="00E50618" w:rsidP="00CB0AC5">
      <w:pPr>
        <w:pStyle w:val="Default"/>
        <w:numPr>
          <w:ilvl w:val="0"/>
          <w:numId w:val="7"/>
        </w:numPr>
        <w:jc w:val="both"/>
        <w:rPr>
          <w:rFonts w:asciiTheme="minorHAnsi" w:hAnsiTheme="minorHAnsi" w:cstheme="minorHAnsi"/>
        </w:rPr>
      </w:pPr>
      <w:r>
        <w:rPr>
          <w:rFonts w:asciiTheme="minorHAnsi" w:hAnsiTheme="minorHAnsi" w:cstheme="minorHAnsi"/>
        </w:rPr>
        <w:t>Of the organisations in the discussions, there was a very low number of new volunteers that were recruited due both to staff capacity to manage this and tto the breadth of volunteer opportunities available.</w:t>
      </w:r>
    </w:p>
    <w:p w14:paraId="2686AE57" w14:textId="0388F52A" w:rsidR="00E50618" w:rsidRDefault="00E50618" w:rsidP="00CB0AC5">
      <w:pPr>
        <w:pStyle w:val="Default"/>
        <w:numPr>
          <w:ilvl w:val="0"/>
          <w:numId w:val="7"/>
        </w:numPr>
        <w:jc w:val="both"/>
        <w:rPr>
          <w:rFonts w:asciiTheme="minorHAnsi" w:hAnsiTheme="minorHAnsi" w:cstheme="minorHAnsi"/>
        </w:rPr>
      </w:pPr>
      <w:r>
        <w:rPr>
          <w:rFonts w:asciiTheme="minorHAnsi" w:hAnsiTheme="minorHAnsi" w:cstheme="minorHAnsi"/>
        </w:rPr>
        <w:t>Where large numbers of emergency response volunteers taken on (HEART), many of these have now returned to work but are still keen to engage in one off or micro volunteering opportunities.</w:t>
      </w:r>
    </w:p>
    <w:p w14:paraId="3831FA7D" w14:textId="12FB6897" w:rsidR="00E50618" w:rsidRDefault="00E50618" w:rsidP="00CB0AC5">
      <w:pPr>
        <w:pStyle w:val="Default"/>
        <w:numPr>
          <w:ilvl w:val="0"/>
          <w:numId w:val="7"/>
        </w:numPr>
        <w:jc w:val="both"/>
        <w:rPr>
          <w:rFonts w:asciiTheme="minorHAnsi" w:hAnsiTheme="minorHAnsi" w:cstheme="minorHAnsi"/>
        </w:rPr>
      </w:pPr>
      <w:r>
        <w:rPr>
          <w:rFonts w:asciiTheme="minorHAnsi" w:hAnsiTheme="minorHAnsi" w:cstheme="minorHAnsi"/>
        </w:rPr>
        <w:t xml:space="preserve">With many volunteers not being either digitally inclusive or organisations not having the capacity and resources available to address this, a huge opportunity was missed </w:t>
      </w:r>
      <w:r>
        <w:rPr>
          <w:rFonts w:asciiTheme="minorHAnsi" w:hAnsiTheme="minorHAnsi" w:cstheme="minorHAnsi"/>
        </w:rPr>
        <w:lastRenderedPageBreak/>
        <w:t>to</w:t>
      </w:r>
      <w:r w:rsidR="00322DD2">
        <w:rPr>
          <w:rFonts w:asciiTheme="minorHAnsi" w:hAnsiTheme="minorHAnsi" w:cstheme="minorHAnsi"/>
        </w:rPr>
        <w:t xml:space="preserve"> keep volunteers engaged and to provide interim training/support whilst volunteer opportunities were on hold.</w:t>
      </w:r>
    </w:p>
    <w:p w14:paraId="51E81E81" w14:textId="2FFF5605" w:rsidR="00322DD2" w:rsidRDefault="00322DD2" w:rsidP="00322DD2">
      <w:pPr>
        <w:pStyle w:val="Default"/>
        <w:jc w:val="both"/>
        <w:rPr>
          <w:rFonts w:asciiTheme="minorHAnsi" w:hAnsiTheme="minorHAnsi" w:cstheme="minorHAnsi"/>
        </w:rPr>
      </w:pPr>
    </w:p>
    <w:p w14:paraId="7193CBF7" w14:textId="77777777" w:rsidR="00322DD2" w:rsidRDefault="00322DD2" w:rsidP="00322DD2">
      <w:pPr>
        <w:pStyle w:val="Default"/>
        <w:jc w:val="both"/>
        <w:rPr>
          <w:rFonts w:asciiTheme="minorHAnsi" w:hAnsiTheme="minorHAnsi" w:cstheme="minorHAnsi"/>
        </w:rPr>
      </w:pPr>
    </w:p>
    <w:p w14:paraId="02BB326A" w14:textId="77777777" w:rsidR="008F7ECF" w:rsidRDefault="008F7ECF" w:rsidP="001A1177">
      <w:pPr>
        <w:pStyle w:val="Default"/>
        <w:jc w:val="both"/>
        <w:rPr>
          <w:rFonts w:asciiTheme="minorHAnsi" w:hAnsiTheme="minorHAnsi" w:cstheme="minorHAnsi"/>
          <w:b/>
          <w:color w:val="0070C0"/>
          <w:sz w:val="28"/>
          <w:szCs w:val="28"/>
        </w:rPr>
      </w:pPr>
    </w:p>
    <w:p w14:paraId="1E1C7C47" w14:textId="2198ECA5" w:rsidR="001A1177" w:rsidRPr="00C47D67" w:rsidRDefault="001A1177" w:rsidP="001A1177">
      <w:pPr>
        <w:pStyle w:val="Default"/>
        <w:jc w:val="both"/>
        <w:rPr>
          <w:rFonts w:asciiTheme="minorHAnsi" w:hAnsiTheme="minorHAnsi" w:cstheme="minorHAnsi"/>
          <w:b/>
          <w:color w:val="0070C0"/>
          <w:sz w:val="28"/>
          <w:szCs w:val="28"/>
        </w:rPr>
      </w:pPr>
      <w:r w:rsidRPr="00C47D67">
        <w:rPr>
          <w:rFonts w:asciiTheme="minorHAnsi" w:hAnsiTheme="minorHAnsi" w:cstheme="minorHAnsi"/>
          <w:b/>
          <w:color w:val="0070C0"/>
          <w:sz w:val="28"/>
          <w:szCs w:val="28"/>
        </w:rPr>
        <w:t>Institute for Voluntary Action Research (IVAR)</w:t>
      </w:r>
    </w:p>
    <w:p w14:paraId="74A97216" w14:textId="33D49210" w:rsidR="001D7799" w:rsidRPr="00E76373" w:rsidRDefault="001D7799" w:rsidP="001D7799">
      <w:pPr>
        <w:rPr>
          <w:noProof/>
          <w:sz w:val="24"/>
          <w:szCs w:val="24"/>
          <w:lang w:eastAsia="en-GB"/>
        </w:rPr>
      </w:pPr>
      <w:r w:rsidRPr="00E76373">
        <w:rPr>
          <w:noProof/>
          <w:sz w:val="24"/>
          <w:szCs w:val="24"/>
          <w:lang w:eastAsia="en-GB"/>
        </w:rPr>
        <w:t>IVAR HVA and other voluntary organisations in East Sussex together</w:t>
      </w:r>
      <w:r w:rsidR="00B05670" w:rsidRPr="00E76373">
        <w:rPr>
          <w:noProof/>
          <w:sz w:val="24"/>
          <w:szCs w:val="24"/>
          <w:lang w:eastAsia="en-GB"/>
        </w:rPr>
        <w:t xml:space="preserve"> with the County Council are co</w:t>
      </w:r>
      <w:r w:rsidRPr="00E76373">
        <w:rPr>
          <w:noProof/>
          <w:sz w:val="24"/>
          <w:szCs w:val="24"/>
          <w:lang w:eastAsia="en-GB"/>
        </w:rPr>
        <w:t>llaborating with IVAR (The Institute of Voluntary Sction Research) to undertake an in depth analysis of the Voluntary Community and Social Enterprise Sector in East Sussex. This research (due for publication in Jan 2021) was commissioned before the COVID 19 oubreak. To look at the specific ways in which COVID was impacting on the voluntary sector a workshop was held to enable local organisations to reflect on their experience of and learning from the lockdown and subsequent period. A lively debate took place in which groups were asked to nominate issues against 3 catagories:- The good, the bad, and the surprising:-</w:t>
      </w:r>
      <w:r w:rsidRPr="00E76373">
        <w:rPr>
          <w:noProof/>
          <w:sz w:val="24"/>
          <w:szCs w:val="24"/>
          <w:lang w:eastAsia="en-GB"/>
        </w:rPr>
        <w:br/>
      </w:r>
      <w:r>
        <w:rPr>
          <w:noProof/>
          <w:lang w:eastAsia="en-GB"/>
        </w:rPr>
        <w:br/>
      </w:r>
      <w:r w:rsidRPr="00E76373">
        <w:rPr>
          <w:noProof/>
          <w:sz w:val="24"/>
          <w:szCs w:val="24"/>
          <w:lang w:eastAsia="en-GB"/>
        </w:rPr>
        <w:t>The evidence of the workshop was also supplemented by other meetings (such as the 2 HCN “open mic sessions” and inputs following the event.</w:t>
      </w:r>
      <w:r w:rsidRPr="00E76373">
        <w:rPr>
          <w:noProof/>
          <w:sz w:val="24"/>
          <w:szCs w:val="24"/>
          <w:lang w:eastAsia="en-GB"/>
        </w:rPr>
        <w:br/>
      </w:r>
      <w:r>
        <w:rPr>
          <w:noProof/>
          <w:lang w:eastAsia="en-GB"/>
        </w:rPr>
        <w:br/>
      </w:r>
      <w:r w:rsidRPr="00C47D67">
        <w:rPr>
          <w:b/>
          <w:noProof/>
          <w:color w:val="0070C0"/>
          <w:sz w:val="28"/>
          <w:szCs w:val="28"/>
          <w:lang w:eastAsia="en-GB"/>
        </w:rPr>
        <w:t>The Good</w:t>
      </w:r>
      <w:r>
        <w:rPr>
          <w:noProof/>
          <w:lang w:eastAsia="en-GB"/>
        </w:rPr>
        <w:br/>
      </w:r>
      <w:r>
        <w:rPr>
          <w:rFonts w:ascii="Wingdings" w:hAnsi="Wingdings" w:cstheme="minorHAnsi"/>
          <w:noProof/>
          <w:lang w:eastAsia="en-GB"/>
        </w:rPr>
        <w:t></w:t>
      </w:r>
      <w:r>
        <w:rPr>
          <w:rFonts w:ascii="Wingdings" w:hAnsi="Wingdings" w:cstheme="minorHAnsi"/>
          <w:noProof/>
          <w:lang w:eastAsia="en-GB"/>
        </w:rPr>
        <w:t></w:t>
      </w:r>
      <w:r w:rsidRPr="00E76373">
        <w:rPr>
          <w:rFonts w:cstheme="minorHAnsi"/>
          <w:noProof/>
          <w:sz w:val="24"/>
          <w:szCs w:val="24"/>
          <w:lang w:eastAsia="en-GB"/>
        </w:rPr>
        <w:t>The</w:t>
      </w:r>
      <w:r w:rsidRPr="00E76373">
        <w:rPr>
          <w:noProof/>
          <w:sz w:val="24"/>
          <w:szCs w:val="24"/>
          <w:lang w:eastAsia="en-GB"/>
        </w:rPr>
        <w:t xml:space="preserve"> sector and the local community had proved that it could mobilise quickly in response to the lockdown had developed a system to support the most vulnerable and creates processes and opportunities for collaboration with the public sector by developing a Community Hub. </w:t>
      </w:r>
      <w:r w:rsidRPr="00E76373">
        <w:rPr>
          <w:noProof/>
          <w:sz w:val="24"/>
          <w:szCs w:val="24"/>
          <w:lang w:eastAsia="en-GB"/>
        </w:rPr>
        <w:br/>
      </w:r>
      <w:r w:rsidRPr="00E76373">
        <w:rPr>
          <w:rFonts w:ascii="Wingdings" w:hAnsi="Wingdings" w:cstheme="minorHAnsi"/>
          <w:noProof/>
          <w:sz w:val="24"/>
          <w:szCs w:val="24"/>
          <w:lang w:eastAsia="en-GB"/>
        </w:rPr>
        <w:t></w:t>
      </w:r>
      <w:r w:rsidRPr="00E76373">
        <w:rPr>
          <w:noProof/>
          <w:sz w:val="24"/>
          <w:szCs w:val="24"/>
          <w:lang w:eastAsia="en-GB"/>
        </w:rPr>
        <w:t xml:space="preserve"> The sector had been quick to adapt to the use of new technology by quickly learning online alternatives to keep teams informed and services running. </w:t>
      </w:r>
      <w:r w:rsidRPr="00E76373">
        <w:rPr>
          <w:noProof/>
          <w:sz w:val="24"/>
          <w:szCs w:val="24"/>
          <w:lang w:eastAsia="en-GB"/>
        </w:rPr>
        <w:br/>
      </w:r>
      <w:r w:rsidRPr="00E76373">
        <w:rPr>
          <w:rFonts w:ascii="Wingdings" w:hAnsi="Wingdings" w:cstheme="minorHAnsi"/>
          <w:noProof/>
          <w:sz w:val="24"/>
          <w:szCs w:val="24"/>
          <w:lang w:eastAsia="en-GB"/>
        </w:rPr>
        <w:t></w:t>
      </w:r>
      <w:r w:rsidRPr="00E76373">
        <w:rPr>
          <w:noProof/>
          <w:sz w:val="24"/>
          <w:szCs w:val="24"/>
          <w:lang w:eastAsia="en-GB"/>
        </w:rPr>
        <w:t xml:space="preserve"> The sector had shown generosity by helping each other out with practical support.</w:t>
      </w:r>
      <w:r w:rsidRPr="00E76373">
        <w:rPr>
          <w:noProof/>
          <w:sz w:val="24"/>
          <w:szCs w:val="24"/>
          <w:lang w:eastAsia="en-GB"/>
        </w:rPr>
        <w:br/>
      </w:r>
      <w:r w:rsidRPr="00E76373">
        <w:rPr>
          <w:rFonts w:ascii="Wingdings" w:hAnsi="Wingdings" w:cstheme="minorHAnsi"/>
          <w:noProof/>
          <w:sz w:val="24"/>
          <w:szCs w:val="24"/>
          <w:lang w:eastAsia="en-GB"/>
        </w:rPr>
        <w:t></w:t>
      </w:r>
      <w:r w:rsidRPr="00E76373">
        <w:rPr>
          <w:noProof/>
          <w:sz w:val="24"/>
          <w:szCs w:val="24"/>
          <w:lang w:eastAsia="en-GB"/>
        </w:rPr>
        <w:t xml:space="preserve"> Opportunities for regular networking had been maintained online so that organisations felt connected.</w:t>
      </w:r>
      <w:r w:rsidRPr="00E76373">
        <w:rPr>
          <w:noProof/>
          <w:sz w:val="24"/>
          <w:szCs w:val="24"/>
          <w:lang w:eastAsia="en-GB"/>
        </w:rPr>
        <w:br/>
      </w:r>
      <w:r w:rsidRPr="00E76373">
        <w:rPr>
          <w:rFonts w:ascii="Wingdings" w:hAnsi="Wingdings" w:cstheme="minorHAnsi"/>
          <w:noProof/>
          <w:sz w:val="24"/>
          <w:szCs w:val="24"/>
          <w:lang w:eastAsia="en-GB"/>
        </w:rPr>
        <w:t></w:t>
      </w:r>
      <w:r w:rsidRPr="00E76373">
        <w:rPr>
          <w:noProof/>
          <w:sz w:val="24"/>
          <w:szCs w:val="24"/>
          <w:lang w:eastAsia="en-GB"/>
        </w:rPr>
        <w:t xml:space="preserve"> Although much has been  made of digital inclusion, online processes also created opportunities to include people and expand opportunities. An example was given of how a local Counselling service was adapting its offer and how this was perceived by clients. </w:t>
      </w:r>
      <w:r w:rsidRPr="00E76373">
        <w:rPr>
          <w:noProof/>
          <w:sz w:val="24"/>
          <w:szCs w:val="24"/>
          <w:lang w:eastAsia="en-GB"/>
        </w:rPr>
        <w:br/>
      </w:r>
      <w:r w:rsidRPr="00E76373">
        <w:rPr>
          <w:rFonts w:ascii="Wingdings" w:hAnsi="Wingdings" w:cstheme="minorHAnsi"/>
          <w:noProof/>
          <w:sz w:val="24"/>
          <w:szCs w:val="24"/>
          <w:lang w:eastAsia="en-GB"/>
        </w:rPr>
        <w:t></w:t>
      </w:r>
      <w:r w:rsidRPr="00E76373">
        <w:rPr>
          <w:noProof/>
          <w:sz w:val="24"/>
          <w:szCs w:val="24"/>
          <w:lang w:eastAsia="en-GB"/>
        </w:rPr>
        <w:t xml:space="preserve"> Working online had made us rethink efficiency and many meetings which involved travel-time cold be conducted online. </w:t>
      </w:r>
      <w:r w:rsidRPr="00E76373">
        <w:rPr>
          <w:noProof/>
          <w:sz w:val="24"/>
          <w:szCs w:val="24"/>
          <w:lang w:eastAsia="en-GB"/>
        </w:rPr>
        <w:br/>
      </w:r>
      <w:r w:rsidRPr="00E76373">
        <w:rPr>
          <w:rFonts w:ascii="Wingdings" w:hAnsi="Wingdings" w:cstheme="minorHAnsi"/>
          <w:noProof/>
          <w:sz w:val="24"/>
          <w:szCs w:val="24"/>
          <w:lang w:eastAsia="en-GB"/>
        </w:rPr>
        <w:t></w:t>
      </w:r>
      <w:r w:rsidRPr="00E76373">
        <w:rPr>
          <w:noProof/>
          <w:sz w:val="24"/>
          <w:szCs w:val="24"/>
          <w:lang w:eastAsia="en-GB"/>
        </w:rPr>
        <w:t xml:space="preserve"> Important to get the balance right though and not lose human contact by building in opportunities for people to come together as a team not just for meetings. Particularly important where volunteers were concerned. </w:t>
      </w:r>
    </w:p>
    <w:p w14:paraId="5655BF76" w14:textId="174EB158" w:rsidR="001D7799" w:rsidRPr="00E76373" w:rsidRDefault="001D7799" w:rsidP="001D7799">
      <w:pPr>
        <w:rPr>
          <w:noProof/>
          <w:sz w:val="24"/>
          <w:szCs w:val="24"/>
          <w:lang w:eastAsia="en-GB"/>
        </w:rPr>
      </w:pPr>
      <w:r w:rsidRPr="00E76373">
        <w:rPr>
          <w:rFonts w:ascii="Wingdings" w:hAnsi="Wingdings" w:cstheme="minorHAnsi"/>
          <w:noProof/>
          <w:sz w:val="24"/>
          <w:szCs w:val="24"/>
          <w:lang w:eastAsia="en-GB"/>
        </w:rPr>
        <w:t></w:t>
      </w:r>
      <w:r w:rsidRPr="00E76373">
        <w:rPr>
          <w:noProof/>
          <w:sz w:val="24"/>
          <w:szCs w:val="24"/>
          <w:lang w:eastAsia="en-GB"/>
        </w:rPr>
        <w:t xml:space="preserve"> Early funding had been made available from a number of sources (SCF and Lottery for example).</w:t>
      </w:r>
      <w:r>
        <w:rPr>
          <w:noProof/>
          <w:lang w:eastAsia="en-GB"/>
        </w:rPr>
        <w:t xml:space="preserve"> </w:t>
      </w:r>
      <w:r>
        <w:rPr>
          <w:noProof/>
          <w:lang w:eastAsia="en-GB"/>
        </w:rPr>
        <w:br/>
      </w:r>
      <w:r>
        <w:rPr>
          <w:noProof/>
          <w:lang w:eastAsia="en-GB"/>
        </w:rPr>
        <w:br/>
      </w:r>
      <w:r w:rsidRPr="00C47D67">
        <w:rPr>
          <w:b/>
          <w:noProof/>
          <w:color w:val="0070C0"/>
          <w:sz w:val="28"/>
          <w:szCs w:val="28"/>
          <w:lang w:eastAsia="en-GB"/>
        </w:rPr>
        <w:t>The Bad</w:t>
      </w:r>
      <w:r>
        <w:rPr>
          <w:noProof/>
          <w:lang w:eastAsia="en-GB"/>
        </w:rPr>
        <w:br/>
      </w:r>
      <w:r>
        <w:rPr>
          <w:rFonts w:ascii="Wingdings" w:hAnsi="Wingdings" w:cstheme="minorHAnsi"/>
          <w:noProof/>
          <w:lang w:eastAsia="en-GB"/>
        </w:rPr>
        <w:t></w:t>
      </w:r>
      <w:r>
        <w:rPr>
          <w:noProof/>
          <w:lang w:eastAsia="en-GB"/>
        </w:rPr>
        <w:t xml:space="preserve"> </w:t>
      </w:r>
      <w:r w:rsidRPr="00E76373">
        <w:rPr>
          <w:noProof/>
          <w:sz w:val="24"/>
          <w:szCs w:val="24"/>
          <w:lang w:eastAsia="en-GB"/>
        </w:rPr>
        <w:t xml:space="preserve">The Covid 19 pandemic had thrown a spotlight on the accommodation and spaces the sector occupies and how difficult it can be to make them COVID safe. The capacity of the sector to offer services would be compromised unless solutions can be found (HVA’S Director Steve Manwaring is pursuing this issue with the County wide SPACES board which brings together estate managers from across the public sector). </w:t>
      </w:r>
      <w:r w:rsidRPr="00E76373">
        <w:rPr>
          <w:noProof/>
          <w:sz w:val="24"/>
          <w:szCs w:val="24"/>
          <w:lang w:eastAsia="en-GB"/>
        </w:rPr>
        <w:br/>
      </w:r>
      <w:r w:rsidRPr="00E76373">
        <w:rPr>
          <w:rFonts w:ascii="Wingdings" w:hAnsi="Wingdings" w:cstheme="minorHAnsi"/>
          <w:noProof/>
          <w:sz w:val="24"/>
          <w:szCs w:val="24"/>
          <w:lang w:eastAsia="en-GB"/>
        </w:rPr>
        <w:lastRenderedPageBreak/>
        <w:t></w:t>
      </w:r>
      <w:r w:rsidRPr="00E76373">
        <w:rPr>
          <w:noProof/>
          <w:sz w:val="24"/>
          <w:szCs w:val="24"/>
          <w:lang w:eastAsia="en-GB"/>
        </w:rPr>
        <w:t xml:space="preserve"> VCSE organisations had incurred costs (adapting buildings and IT equipment) which would further impact on their reserves at a time when these had dwindled over the last few years because of funding reductions and austerity. </w:t>
      </w:r>
      <w:r w:rsidRPr="00E76373">
        <w:rPr>
          <w:noProof/>
          <w:sz w:val="24"/>
          <w:szCs w:val="24"/>
          <w:lang w:eastAsia="en-GB"/>
        </w:rPr>
        <w:br/>
      </w:r>
      <w:r w:rsidRPr="00E76373">
        <w:rPr>
          <w:rFonts w:ascii="Wingdings" w:hAnsi="Wingdings" w:cstheme="minorHAnsi"/>
          <w:noProof/>
          <w:sz w:val="24"/>
          <w:szCs w:val="24"/>
          <w:lang w:eastAsia="en-GB"/>
        </w:rPr>
        <w:t></w:t>
      </w:r>
      <w:r w:rsidRPr="00E76373">
        <w:rPr>
          <w:noProof/>
          <w:sz w:val="24"/>
          <w:szCs w:val="24"/>
          <w:lang w:eastAsia="en-GB"/>
        </w:rPr>
        <w:t xml:space="preserve"> Whilst funding had been made available to meet short term emergencies it was difficult for organisations to plan their medium term financial strategies because funding and commissioning intentions are unclear.</w:t>
      </w:r>
      <w:r w:rsidRPr="00E76373">
        <w:rPr>
          <w:noProof/>
          <w:sz w:val="24"/>
          <w:szCs w:val="24"/>
          <w:lang w:eastAsia="en-GB"/>
        </w:rPr>
        <w:br/>
      </w:r>
      <w:r w:rsidRPr="00E76373">
        <w:rPr>
          <w:rFonts w:ascii="Wingdings" w:hAnsi="Wingdings" w:cstheme="minorHAnsi"/>
          <w:noProof/>
          <w:sz w:val="24"/>
          <w:szCs w:val="24"/>
          <w:lang w:eastAsia="en-GB"/>
        </w:rPr>
        <w:t></w:t>
      </w:r>
      <w:r w:rsidRPr="00E76373">
        <w:rPr>
          <w:noProof/>
          <w:sz w:val="24"/>
          <w:szCs w:val="24"/>
          <w:lang w:eastAsia="en-GB"/>
        </w:rPr>
        <w:t xml:space="preserve"> The economic consequences of COVID are unknown but they will be felt in areas such as Hastings. This combined with the impact of a hasty or “no deal” Brexit will add to an uncertain future.</w:t>
      </w:r>
      <w:r w:rsidRPr="00E76373">
        <w:rPr>
          <w:noProof/>
          <w:sz w:val="24"/>
          <w:szCs w:val="24"/>
          <w:lang w:eastAsia="en-GB"/>
        </w:rPr>
        <w:br/>
      </w:r>
      <w:r w:rsidRPr="00E76373">
        <w:rPr>
          <w:rFonts w:ascii="Wingdings" w:hAnsi="Wingdings" w:cstheme="minorHAnsi"/>
          <w:noProof/>
          <w:sz w:val="24"/>
          <w:szCs w:val="24"/>
          <w:lang w:eastAsia="en-GB"/>
        </w:rPr>
        <w:t></w:t>
      </w:r>
      <w:r w:rsidRPr="00E76373">
        <w:rPr>
          <w:noProof/>
          <w:sz w:val="24"/>
          <w:szCs w:val="24"/>
          <w:lang w:eastAsia="en-GB"/>
        </w:rPr>
        <w:t xml:space="preserve"> Evidence  about the impact of COVID on the BAME communities – revealed in both national and HVAs own research needed to be understood and responded to. </w:t>
      </w:r>
    </w:p>
    <w:p w14:paraId="73DB1959" w14:textId="77777777" w:rsidR="00A66312" w:rsidRDefault="001D7799" w:rsidP="00A66312">
      <w:r w:rsidRPr="00E76373">
        <w:rPr>
          <w:rFonts w:ascii="Wingdings" w:hAnsi="Wingdings" w:cstheme="minorHAnsi"/>
          <w:noProof/>
          <w:sz w:val="24"/>
          <w:szCs w:val="24"/>
          <w:lang w:eastAsia="en-GB"/>
        </w:rPr>
        <w:t></w:t>
      </w:r>
      <w:r w:rsidRPr="00E76373">
        <w:rPr>
          <w:noProof/>
          <w:sz w:val="24"/>
          <w:szCs w:val="24"/>
          <w:lang w:eastAsia="en-GB"/>
        </w:rPr>
        <w:t xml:space="preserve"> Our fear is that young people will be disproportionately impacted by the aftermath of COVID</w:t>
      </w:r>
      <w:r w:rsidR="0027030D" w:rsidRPr="00E76373">
        <w:rPr>
          <w:noProof/>
          <w:sz w:val="24"/>
          <w:szCs w:val="24"/>
          <w:lang w:eastAsia="en-GB"/>
        </w:rPr>
        <w:br/>
      </w:r>
      <w:r w:rsidR="0027030D" w:rsidRPr="00E76373">
        <w:rPr>
          <w:noProof/>
          <w:sz w:val="24"/>
          <w:szCs w:val="24"/>
          <w:lang w:eastAsia="en-GB"/>
        </w:rPr>
        <w:br/>
      </w:r>
      <w:r w:rsidRPr="00C47D67">
        <w:rPr>
          <w:b/>
          <w:noProof/>
          <w:color w:val="0070C0"/>
          <w:sz w:val="28"/>
          <w:szCs w:val="28"/>
          <w:lang w:eastAsia="en-GB"/>
        </w:rPr>
        <w:t>The Surprising</w:t>
      </w:r>
      <w:r w:rsidRPr="001D7799">
        <w:rPr>
          <w:b/>
          <w:noProof/>
          <w:color w:val="0070C0"/>
          <w:sz w:val="24"/>
          <w:szCs w:val="24"/>
          <w:lang w:eastAsia="en-GB"/>
        </w:rPr>
        <w:br/>
      </w:r>
      <w:r>
        <w:rPr>
          <w:rFonts w:ascii="Wingdings" w:hAnsi="Wingdings" w:cstheme="minorHAnsi"/>
          <w:noProof/>
          <w:lang w:eastAsia="en-GB"/>
        </w:rPr>
        <w:t></w:t>
      </w:r>
      <w:r>
        <w:t xml:space="preserve"> </w:t>
      </w:r>
      <w:r w:rsidRPr="00E76373">
        <w:rPr>
          <w:sz w:val="24"/>
          <w:szCs w:val="24"/>
        </w:rPr>
        <w:t xml:space="preserve">COVID 19 could create an opportunity to reform service delivery, cross sector working and collaboration in a positive way. There is appetite to take this further. </w:t>
      </w:r>
      <w:r w:rsidRPr="00E76373">
        <w:rPr>
          <w:sz w:val="24"/>
          <w:szCs w:val="24"/>
        </w:rPr>
        <w:br/>
      </w:r>
      <w:r w:rsidRPr="00E76373">
        <w:rPr>
          <w:rFonts w:ascii="Wingdings" w:hAnsi="Wingdings" w:cstheme="minorHAnsi"/>
          <w:noProof/>
          <w:sz w:val="24"/>
          <w:szCs w:val="24"/>
          <w:lang w:eastAsia="en-GB"/>
        </w:rPr>
        <w:t></w:t>
      </w:r>
      <w:r w:rsidRPr="00E76373">
        <w:rPr>
          <w:sz w:val="24"/>
          <w:szCs w:val="24"/>
        </w:rPr>
        <w:t xml:space="preserve"> The experience of lock-down had created an enforced period in which individuals could re-evaluate their work/life balance and for organisations to examine other ways of working which could have positive results. </w:t>
      </w:r>
      <w:r w:rsidRPr="00E76373">
        <w:rPr>
          <w:sz w:val="24"/>
          <w:szCs w:val="24"/>
        </w:rPr>
        <w:br/>
      </w:r>
      <w:r w:rsidRPr="00E76373">
        <w:rPr>
          <w:rFonts w:ascii="Wingdings" w:hAnsi="Wingdings" w:cstheme="minorHAnsi"/>
          <w:noProof/>
          <w:sz w:val="24"/>
          <w:szCs w:val="24"/>
          <w:lang w:eastAsia="en-GB"/>
        </w:rPr>
        <w:t></w:t>
      </w:r>
      <w:r w:rsidRPr="00E76373">
        <w:rPr>
          <w:sz w:val="24"/>
          <w:szCs w:val="24"/>
        </w:rPr>
        <w:t xml:space="preserve"> The resilience and agility of the sector is a real asset and this has surprised the public sector (in a positive way)</w:t>
      </w:r>
      <w:r w:rsidRPr="00E76373">
        <w:rPr>
          <w:sz w:val="24"/>
          <w:szCs w:val="24"/>
        </w:rPr>
        <w:br/>
      </w:r>
      <w:r>
        <w:br/>
        <w:t xml:space="preserve"> </w:t>
      </w:r>
    </w:p>
    <w:p w14:paraId="549E4873" w14:textId="228C1A56" w:rsidR="00FA48E2" w:rsidRPr="00A66312" w:rsidRDefault="00FA48E2" w:rsidP="00A66312">
      <w:pPr>
        <w:rPr>
          <w:noProof/>
          <w:sz w:val="24"/>
          <w:szCs w:val="24"/>
          <w:lang w:eastAsia="en-GB"/>
        </w:rPr>
      </w:pPr>
      <w:r w:rsidRPr="00A66312">
        <w:rPr>
          <w:rFonts w:cstheme="minorHAnsi"/>
          <w:sz w:val="24"/>
          <w:szCs w:val="24"/>
        </w:rPr>
        <w:t>Steve Manwaring closed the event thanking everyone that took part an</w:t>
      </w:r>
      <w:r w:rsidR="0015515F" w:rsidRPr="00A66312">
        <w:rPr>
          <w:rFonts w:cstheme="minorHAnsi"/>
          <w:sz w:val="24"/>
          <w:szCs w:val="24"/>
        </w:rPr>
        <w:t>d a reminder that the HVA Board</w:t>
      </w:r>
      <w:r w:rsidRPr="00A66312">
        <w:rPr>
          <w:rFonts w:cstheme="minorHAnsi"/>
          <w:sz w:val="24"/>
          <w:szCs w:val="24"/>
        </w:rPr>
        <w:t xml:space="preserve"> and the HCN Executive election nominations are now open.</w:t>
      </w:r>
    </w:p>
    <w:p w14:paraId="16DB4093" w14:textId="152E34EC" w:rsidR="00FA48E2" w:rsidRDefault="00FA48E2" w:rsidP="00FA48E2">
      <w:pPr>
        <w:pStyle w:val="Default"/>
        <w:jc w:val="both"/>
        <w:rPr>
          <w:rFonts w:asciiTheme="minorHAnsi" w:hAnsiTheme="minorHAnsi" w:cstheme="minorHAnsi"/>
        </w:rPr>
      </w:pPr>
    </w:p>
    <w:p w14:paraId="28B0F237" w14:textId="5EA4C441" w:rsidR="00FA48E2" w:rsidRDefault="00FA48E2" w:rsidP="00FA48E2">
      <w:pPr>
        <w:pStyle w:val="Default"/>
        <w:jc w:val="both"/>
        <w:rPr>
          <w:rFonts w:asciiTheme="minorHAnsi" w:hAnsiTheme="minorHAnsi" w:cstheme="minorHAnsi"/>
        </w:rPr>
      </w:pPr>
      <w:r>
        <w:rPr>
          <w:rFonts w:asciiTheme="minorHAnsi" w:hAnsiTheme="minorHAnsi" w:cstheme="minorHAnsi"/>
        </w:rPr>
        <w:t>Kim Kelly will be following up the event with a request for feedback and suggestions for a ‘Hot Topic’ for the next HCN event.</w:t>
      </w:r>
    </w:p>
    <w:p w14:paraId="7209E945" w14:textId="78918591" w:rsidR="00E845D6" w:rsidRDefault="00E845D6" w:rsidP="00FA48E2">
      <w:pPr>
        <w:pStyle w:val="Default"/>
        <w:jc w:val="both"/>
        <w:rPr>
          <w:rFonts w:asciiTheme="minorHAnsi" w:hAnsiTheme="minorHAnsi" w:cstheme="minorHAnsi"/>
        </w:rPr>
      </w:pPr>
    </w:p>
    <w:p w14:paraId="1ECA8603" w14:textId="7D65DAEB" w:rsidR="00E2467D" w:rsidRDefault="00E845D6" w:rsidP="00E2467D">
      <w:pPr>
        <w:pStyle w:val="Default"/>
        <w:jc w:val="both"/>
        <w:rPr>
          <w:rFonts w:asciiTheme="minorHAnsi" w:hAnsiTheme="minorHAnsi" w:cstheme="minorHAnsi"/>
        </w:rPr>
      </w:pPr>
      <w:r>
        <w:rPr>
          <w:rFonts w:asciiTheme="minorHAnsi" w:hAnsiTheme="minorHAnsi" w:cstheme="minorHAnsi"/>
        </w:rPr>
        <w:t>The next HCN event</w:t>
      </w:r>
      <w:r w:rsidR="00E2467D">
        <w:rPr>
          <w:rFonts w:asciiTheme="minorHAnsi" w:hAnsiTheme="minorHAnsi" w:cstheme="minorHAnsi"/>
        </w:rPr>
        <w:t>s</w:t>
      </w:r>
      <w:r w:rsidR="00516E64">
        <w:rPr>
          <w:rFonts w:asciiTheme="minorHAnsi" w:hAnsiTheme="minorHAnsi" w:cstheme="minorHAnsi"/>
        </w:rPr>
        <w:t xml:space="preserve"> </w:t>
      </w:r>
      <w:r w:rsidR="00E2467D">
        <w:rPr>
          <w:rFonts w:asciiTheme="minorHAnsi" w:hAnsiTheme="minorHAnsi" w:cstheme="minorHAnsi"/>
        </w:rPr>
        <w:t xml:space="preserve">will take place on Zoom:  </w:t>
      </w:r>
    </w:p>
    <w:p w14:paraId="5332E863" w14:textId="77777777" w:rsidR="002B2B6C" w:rsidRDefault="002B2B6C" w:rsidP="00FA48E2">
      <w:pPr>
        <w:pStyle w:val="Default"/>
        <w:jc w:val="both"/>
        <w:rPr>
          <w:rFonts w:asciiTheme="minorHAnsi" w:hAnsiTheme="minorHAnsi" w:cstheme="minorHAnsi"/>
        </w:rPr>
      </w:pPr>
    </w:p>
    <w:p w14:paraId="2961A348" w14:textId="168DA656" w:rsidR="00E2467D" w:rsidRDefault="00E2467D" w:rsidP="00FA48E2">
      <w:pPr>
        <w:pStyle w:val="Default"/>
        <w:jc w:val="both"/>
        <w:rPr>
          <w:rFonts w:asciiTheme="minorHAnsi" w:hAnsiTheme="minorHAnsi" w:cstheme="minorHAnsi"/>
        </w:rPr>
      </w:pPr>
      <w:r>
        <w:rPr>
          <w:rFonts w:asciiTheme="minorHAnsi" w:hAnsiTheme="minorHAnsi" w:cstheme="minorHAnsi"/>
        </w:rPr>
        <w:t>Friday 4</w:t>
      </w:r>
      <w:r w:rsidRPr="00E2467D">
        <w:rPr>
          <w:rFonts w:asciiTheme="minorHAnsi" w:hAnsiTheme="minorHAnsi" w:cstheme="minorHAnsi"/>
          <w:vertAlign w:val="superscript"/>
        </w:rPr>
        <w:t>th</w:t>
      </w:r>
      <w:r>
        <w:rPr>
          <w:rFonts w:asciiTheme="minorHAnsi" w:hAnsiTheme="minorHAnsi" w:cstheme="minorHAnsi"/>
        </w:rPr>
        <w:t xml:space="preserve"> December, 1.30pm - ‘Looking at Future Priorities’</w:t>
      </w:r>
      <w:r w:rsidR="00E845D6">
        <w:rPr>
          <w:rFonts w:asciiTheme="minorHAnsi" w:hAnsiTheme="minorHAnsi" w:cstheme="minorHAnsi"/>
        </w:rPr>
        <w:t xml:space="preserve"> </w:t>
      </w:r>
    </w:p>
    <w:p w14:paraId="37372A5F" w14:textId="59977CD7" w:rsidR="00E2467D" w:rsidRDefault="00E2467D" w:rsidP="00FA48E2">
      <w:pPr>
        <w:pStyle w:val="Default"/>
        <w:jc w:val="both"/>
        <w:rPr>
          <w:rFonts w:asciiTheme="minorHAnsi" w:hAnsiTheme="minorHAnsi" w:cstheme="minorHAnsi"/>
        </w:rPr>
      </w:pPr>
      <w:r>
        <w:rPr>
          <w:rFonts w:asciiTheme="minorHAnsi" w:hAnsiTheme="minorHAnsi" w:cstheme="minorHAnsi"/>
        </w:rPr>
        <w:t>Friday 5</w:t>
      </w:r>
      <w:r w:rsidRPr="00E2467D">
        <w:rPr>
          <w:rFonts w:asciiTheme="minorHAnsi" w:hAnsiTheme="minorHAnsi" w:cstheme="minorHAnsi"/>
          <w:vertAlign w:val="superscript"/>
        </w:rPr>
        <w:t>th</w:t>
      </w:r>
      <w:r>
        <w:rPr>
          <w:rFonts w:asciiTheme="minorHAnsi" w:hAnsiTheme="minorHAnsi" w:cstheme="minorHAnsi"/>
        </w:rPr>
        <w:t xml:space="preserve"> March, 1.30pm – ‘Climate Change’</w:t>
      </w:r>
    </w:p>
    <w:p w14:paraId="01BDF4C4" w14:textId="0E6681B7" w:rsidR="00E845D6" w:rsidRDefault="00E2467D" w:rsidP="00FA48E2">
      <w:pPr>
        <w:pStyle w:val="Default"/>
        <w:jc w:val="both"/>
        <w:rPr>
          <w:rFonts w:asciiTheme="minorHAnsi" w:hAnsiTheme="minorHAnsi" w:cstheme="minorHAnsi"/>
        </w:rPr>
      </w:pPr>
      <w:r>
        <w:t>To book yourself a place to take part in</w:t>
      </w:r>
      <w:r w:rsidR="002B2B6C">
        <w:t xml:space="preserve"> either of these </w:t>
      </w:r>
      <w:r>
        <w:t xml:space="preserve">events, please follow the link: </w:t>
      </w:r>
      <w:hyperlink r:id="rId10" w:history="1">
        <w:r w:rsidR="00E845D6" w:rsidRPr="00E50D1C">
          <w:rPr>
            <w:rStyle w:val="Hyperlink"/>
            <w:rFonts w:asciiTheme="minorHAnsi" w:hAnsiTheme="minorHAnsi" w:cstheme="minorHAnsi"/>
          </w:rPr>
          <w:t>http://www.hastingsvoluntaryaction.org.uk/events</w:t>
        </w:r>
      </w:hyperlink>
      <w:r w:rsidR="00E845D6">
        <w:rPr>
          <w:rFonts w:asciiTheme="minorHAnsi" w:hAnsiTheme="minorHAnsi" w:cstheme="minorHAnsi"/>
        </w:rPr>
        <w:t xml:space="preserve"> </w:t>
      </w:r>
    </w:p>
    <w:p w14:paraId="412F52E9" w14:textId="1269520B" w:rsidR="008A5724" w:rsidRDefault="008A5724" w:rsidP="00FA48E2">
      <w:pPr>
        <w:pStyle w:val="Default"/>
        <w:jc w:val="both"/>
        <w:rPr>
          <w:rFonts w:asciiTheme="minorHAnsi" w:hAnsiTheme="minorHAnsi" w:cstheme="minorHAnsi"/>
        </w:rPr>
      </w:pPr>
    </w:p>
    <w:p w14:paraId="7120913C" w14:textId="6D7D2DA9" w:rsidR="008A5724" w:rsidRDefault="003F213C" w:rsidP="00FA48E2">
      <w:pPr>
        <w:pStyle w:val="Default"/>
        <w:jc w:val="both"/>
        <w:rPr>
          <w:i/>
          <w:color w:val="5B9BD5" w:themeColor="accent1"/>
          <w:sz w:val="28"/>
          <w:szCs w:val="28"/>
        </w:rPr>
      </w:pPr>
      <w:r>
        <w:rPr>
          <w:noProof/>
          <w:lang w:eastAsia="en-GB"/>
        </w:rPr>
        <mc:AlternateContent>
          <mc:Choice Requires="wps">
            <w:drawing>
              <wp:anchor distT="0" distB="0" distL="114300" distR="114300" simplePos="0" relativeHeight="251660288" behindDoc="0" locked="0" layoutInCell="1" allowOverlap="1" wp14:anchorId="46CEB552" wp14:editId="191B85AB">
                <wp:simplePos x="0" y="0"/>
                <wp:positionH relativeFrom="column">
                  <wp:posOffset>4305300</wp:posOffset>
                </wp:positionH>
                <wp:positionV relativeFrom="paragraph">
                  <wp:posOffset>172085</wp:posOffset>
                </wp:positionV>
                <wp:extent cx="2028825" cy="1343025"/>
                <wp:effectExtent l="19050" t="0" r="47625" b="238125"/>
                <wp:wrapNone/>
                <wp:docPr id="4" name="Cloud Callout 4"/>
                <wp:cNvGraphicFramePr/>
                <a:graphic xmlns:a="http://schemas.openxmlformats.org/drawingml/2006/main">
                  <a:graphicData uri="http://schemas.microsoft.com/office/word/2010/wordprocessingShape">
                    <wps:wsp>
                      <wps:cNvSpPr/>
                      <wps:spPr>
                        <a:xfrm>
                          <a:off x="0" y="0"/>
                          <a:ext cx="2028825" cy="1343025"/>
                        </a:xfrm>
                        <a:prstGeom prst="cloudCallout">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ECEC57" w14:textId="5D07638E" w:rsidR="00C70F88" w:rsidRDefault="00015661" w:rsidP="00C70F88">
                            <w:pPr>
                              <w:jc w:val="center"/>
                            </w:pPr>
                            <w:r>
                              <w:t>The event was welcome</w:t>
                            </w:r>
                            <w:r w:rsidR="001B0EE8">
                              <w:t>,</w:t>
                            </w:r>
                            <w:r>
                              <w:t xml:space="preserve"> enabling us to come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EB55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4" o:spid="_x0000_s1026" type="#_x0000_t106" style="position:absolute;left:0;text-align:left;margin-left:339pt;margin-top:13.55pt;width:159.75pt;height:10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" adj="6300,24300" fillcolor="#00b050" strokecolor="black [3213]" strokeweight="1pt">
                <v:stroke joinstyle="miter"/>
                <v:textbox>
                  <w:txbxContent>
                    <w:p w14:paraId="2FECEC57" w14:textId="5D07638E" w:rsidR="00C70F88" w:rsidRDefault="00015661" w:rsidP="00C70F88">
                      <w:pPr>
                        <w:jc w:val="center"/>
                      </w:pPr>
                      <w:r>
                        <w:t>The event was welcome</w:t>
                      </w:r>
                      <w:r w:rsidR="001B0EE8">
                        <w:t>,</w:t>
                      </w:r>
                      <w:r>
                        <w:t xml:space="preserve"> enabling us to come together</w:t>
                      </w:r>
                    </w:p>
                  </w:txbxContent>
                </v:textbox>
              </v:shape>
            </w:pict>
          </mc:Fallback>
        </mc:AlternateContent>
      </w:r>
    </w:p>
    <w:p w14:paraId="42D9CD27" w14:textId="7DAF2EC7" w:rsidR="008A5724" w:rsidRDefault="008A5724" w:rsidP="00FA48E2">
      <w:pPr>
        <w:pStyle w:val="Default"/>
        <w:jc w:val="both"/>
        <w:rPr>
          <w:i/>
          <w:color w:val="5B9BD5" w:themeColor="accent1"/>
          <w:sz w:val="28"/>
          <w:szCs w:val="28"/>
        </w:rPr>
      </w:pPr>
    </w:p>
    <w:p w14:paraId="7C0A8609" w14:textId="0ABCC9DA" w:rsidR="00C72BC3" w:rsidRDefault="00C72BC3" w:rsidP="00FA48E2">
      <w:pPr>
        <w:pStyle w:val="Default"/>
        <w:jc w:val="both"/>
        <w:rPr>
          <w:i/>
          <w:color w:val="5B9BD5" w:themeColor="accent1"/>
          <w:sz w:val="28"/>
          <w:szCs w:val="28"/>
        </w:rPr>
      </w:pPr>
    </w:p>
    <w:p w14:paraId="563F432F" w14:textId="5344D90B" w:rsidR="008A5724" w:rsidRDefault="008A5724" w:rsidP="00FA48E2">
      <w:pPr>
        <w:pStyle w:val="Default"/>
        <w:jc w:val="both"/>
        <w:rPr>
          <w:i/>
          <w:color w:val="5B9BD5" w:themeColor="accent1"/>
          <w:sz w:val="28"/>
          <w:szCs w:val="28"/>
        </w:rPr>
      </w:pPr>
    </w:p>
    <w:p w14:paraId="015AA97B" w14:textId="44A273D1" w:rsidR="008A5724" w:rsidRPr="008A5724" w:rsidRDefault="005437CD" w:rsidP="00FA48E2">
      <w:pPr>
        <w:pStyle w:val="Default"/>
        <w:jc w:val="both"/>
        <w:rPr>
          <w:color w:val="5B9BD5" w:themeColor="accent1"/>
          <w:sz w:val="28"/>
          <w:szCs w:val="28"/>
        </w:rPr>
      </w:pPr>
      <w:r>
        <w:rPr>
          <w:i/>
          <w:noProof/>
          <w:color w:val="5B9BD5" w:themeColor="accent1"/>
          <w:sz w:val="28"/>
          <w:szCs w:val="28"/>
          <w:lang w:eastAsia="en-GB"/>
        </w:rPr>
        <mc:AlternateContent>
          <mc:Choice Requires="wps">
            <w:drawing>
              <wp:anchor distT="0" distB="0" distL="114300" distR="114300" simplePos="0" relativeHeight="251659264" behindDoc="0" locked="0" layoutInCell="1" allowOverlap="1" wp14:anchorId="66481AD0" wp14:editId="13836CC6">
                <wp:simplePos x="0" y="0"/>
                <wp:positionH relativeFrom="column">
                  <wp:posOffset>-533400</wp:posOffset>
                </wp:positionH>
                <wp:positionV relativeFrom="paragraph">
                  <wp:posOffset>167640</wp:posOffset>
                </wp:positionV>
                <wp:extent cx="1743075" cy="1019175"/>
                <wp:effectExtent l="19050" t="0" r="47625" b="200025"/>
                <wp:wrapNone/>
                <wp:docPr id="3" name="Cloud Callout 3"/>
                <wp:cNvGraphicFramePr/>
                <a:graphic xmlns:a="http://schemas.openxmlformats.org/drawingml/2006/main">
                  <a:graphicData uri="http://schemas.microsoft.com/office/word/2010/wordprocessingShape">
                    <wps:wsp>
                      <wps:cNvSpPr/>
                      <wps:spPr>
                        <a:xfrm>
                          <a:off x="0" y="0"/>
                          <a:ext cx="1743075" cy="1019175"/>
                        </a:xfrm>
                        <a:prstGeom prst="cloudCallout">
                          <a:avLst/>
                        </a:prstGeom>
                        <a:solidFill>
                          <a:srgbClr val="FF0000"/>
                        </a:solidFill>
                        <a:ln>
                          <a:solidFill>
                            <a:schemeClr val="tx1"/>
                          </a:solidFill>
                        </a:ln>
                      </wps:spPr>
                      <wps:style>
                        <a:lnRef idx="3">
                          <a:schemeClr val="lt1"/>
                        </a:lnRef>
                        <a:fillRef idx="1">
                          <a:schemeClr val="accent5"/>
                        </a:fillRef>
                        <a:effectRef idx="1">
                          <a:schemeClr val="accent5"/>
                        </a:effectRef>
                        <a:fontRef idx="minor">
                          <a:schemeClr val="lt1"/>
                        </a:fontRef>
                      </wps:style>
                      <wps:txbx>
                        <w:txbxContent>
                          <w:p w14:paraId="53BC37C4" w14:textId="41098B76" w:rsidR="00C70F88" w:rsidRPr="007A44F1" w:rsidRDefault="00C70F88" w:rsidP="00C70F88">
                            <w:pPr>
                              <w:jc w:val="center"/>
                            </w:pPr>
                            <w:r w:rsidRPr="007A44F1">
                              <w:t>The session I took part in was very informative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81AD0" id="Cloud Callout 3" o:spid="_x0000_s1027" type="#_x0000_t106" style="position:absolute;left:0;text-align:left;margin-left:-42pt;margin-top:13.2pt;width:137.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" adj="6300,24300" fillcolor="red" strokecolor="black [3213]" strokeweight="1.5pt">
                <v:stroke joinstyle="miter"/>
                <v:textbox>
                  <w:txbxContent>
                    <w:p w14:paraId="53BC37C4" w14:textId="41098B76" w:rsidR="00C70F88" w:rsidRPr="007A44F1" w:rsidRDefault="00C70F88" w:rsidP="00C70F88">
                      <w:pPr>
                        <w:jc w:val="center"/>
                      </w:pPr>
                      <w:r w:rsidRPr="007A44F1">
                        <w:t>The session I took part in was very informative</w:t>
                      </w:r>
                    </w:p>
                  </w:txbxContent>
                </v:textbox>
              </v:shape>
            </w:pict>
          </mc:Fallback>
        </mc:AlternateContent>
      </w:r>
    </w:p>
    <w:p w14:paraId="390F3126" w14:textId="0731ABC8" w:rsidR="00C72BC3" w:rsidRDefault="00C72BC3" w:rsidP="00C72BC3">
      <w:pPr>
        <w:pStyle w:val="Default"/>
        <w:rPr>
          <w:b/>
          <w:i/>
          <w:color w:val="5B9BD5" w:themeColor="accent1"/>
          <w:sz w:val="28"/>
          <w:szCs w:val="28"/>
        </w:rPr>
      </w:pPr>
    </w:p>
    <w:p w14:paraId="42E3D788" w14:textId="25792568" w:rsidR="00C72BC3" w:rsidRDefault="003F213C" w:rsidP="00C72BC3">
      <w:pPr>
        <w:pStyle w:val="Default"/>
        <w:rPr>
          <w:b/>
          <w:i/>
          <w:color w:val="5B9BD5" w:themeColor="accent1"/>
          <w:sz w:val="28"/>
          <w:szCs w:val="28"/>
        </w:rPr>
      </w:pPr>
      <w:r>
        <w:rPr>
          <w:b/>
          <w:i/>
          <w:noProof/>
          <w:color w:val="5B9BD5" w:themeColor="accent1"/>
          <w:sz w:val="28"/>
          <w:szCs w:val="28"/>
          <w:lang w:eastAsia="en-GB"/>
        </w:rPr>
        <mc:AlternateContent>
          <mc:Choice Requires="wps">
            <w:drawing>
              <wp:anchor distT="0" distB="0" distL="114300" distR="114300" simplePos="0" relativeHeight="251661312" behindDoc="0" locked="0" layoutInCell="1" allowOverlap="1" wp14:anchorId="7DD8B897" wp14:editId="4AC5EE78">
                <wp:simplePos x="0" y="0"/>
                <wp:positionH relativeFrom="column">
                  <wp:posOffset>1981200</wp:posOffset>
                </wp:positionH>
                <wp:positionV relativeFrom="paragraph">
                  <wp:posOffset>155575</wp:posOffset>
                </wp:positionV>
                <wp:extent cx="1714500" cy="1009650"/>
                <wp:effectExtent l="19050" t="0" r="38100" b="190500"/>
                <wp:wrapNone/>
                <wp:docPr id="6" name="Cloud Callout 6"/>
                <wp:cNvGraphicFramePr/>
                <a:graphic xmlns:a="http://schemas.openxmlformats.org/drawingml/2006/main">
                  <a:graphicData uri="http://schemas.microsoft.com/office/word/2010/wordprocessingShape">
                    <wps:wsp>
                      <wps:cNvSpPr/>
                      <wps:spPr>
                        <a:xfrm>
                          <a:off x="0" y="0"/>
                          <a:ext cx="1714500" cy="1009650"/>
                        </a:xfrm>
                        <a:prstGeom prst="cloudCallout">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D37FD" w14:textId="330EF79B" w:rsidR="00015661" w:rsidRDefault="00015661" w:rsidP="00015661">
                            <w:pPr>
                              <w:jc w:val="center"/>
                            </w:pPr>
                            <w:r>
                              <w:t>I really took a lot away from the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8B897" id="Cloud Callout 6" o:spid="_x0000_s1028" type="#_x0000_t106" style="position:absolute;margin-left:156pt;margin-top:12.25pt;width:13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" adj="6300,24300" fillcolor="#ffc000" strokecolor="black [3213]" strokeweight="1pt">
                <v:stroke joinstyle="miter"/>
                <v:textbox>
                  <w:txbxContent>
                    <w:p w14:paraId="565D37FD" w14:textId="330EF79B" w:rsidR="00015661" w:rsidRDefault="00015661" w:rsidP="00015661">
                      <w:pPr>
                        <w:jc w:val="center"/>
                      </w:pPr>
                      <w:r>
                        <w:t>I really took a lot away from the event</w:t>
                      </w:r>
                    </w:p>
                  </w:txbxContent>
                </v:textbox>
              </v:shape>
            </w:pict>
          </mc:Fallback>
        </mc:AlternateContent>
      </w:r>
    </w:p>
    <w:p w14:paraId="05D79F9A" w14:textId="5688A15A" w:rsidR="00C72BC3" w:rsidRDefault="00C72BC3" w:rsidP="00015661">
      <w:pPr>
        <w:pStyle w:val="Default"/>
        <w:jc w:val="center"/>
        <w:rPr>
          <w:b/>
          <w:i/>
          <w:color w:val="5B9BD5" w:themeColor="accent1"/>
          <w:sz w:val="28"/>
          <w:szCs w:val="28"/>
        </w:rPr>
      </w:pPr>
    </w:p>
    <w:p w14:paraId="2D01F22B" w14:textId="3E0BF86B" w:rsidR="00C72BC3" w:rsidRDefault="00C72BC3" w:rsidP="00C72BC3">
      <w:pPr>
        <w:pStyle w:val="Default"/>
        <w:rPr>
          <w:b/>
          <w:i/>
          <w:color w:val="5B9BD5" w:themeColor="accent1"/>
          <w:sz w:val="28"/>
          <w:szCs w:val="28"/>
        </w:rPr>
      </w:pPr>
    </w:p>
    <w:p w14:paraId="6C45F0AB" w14:textId="77777777" w:rsidR="00015661" w:rsidRDefault="00015661" w:rsidP="00C72BC3">
      <w:pPr>
        <w:pStyle w:val="Default"/>
        <w:rPr>
          <w:b/>
          <w:i/>
          <w:color w:val="5B9BD5" w:themeColor="accent1"/>
          <w:sz w:val="28"/>
          <w:szCs w:val="28"/>
        </w:rPr>
      </w:pPr>
    </w:p>
    <w:p w14:paraId="208557C9" w14:textId="51784BB9" w:rsidR="00C72BC3" w:rsidRDefault="00C72BC3" w:rsidP="00C72BC3">
      <w:pPr>
        <w:pStyle w:val="Default"/>
        <w:rPr>
          <w:b/>
          <w:i/>
          <w:color w:val="5B9BD5" w:themeColor="accent1"/>
          <w:sz w:val="28"/>
          <w:szCs w:val="28"/>
        </w:rPr>
      </w:pPr>
    </w:p>
    <w:p w14:paraId="70BD82F6" w14:textId="3B7D3E35" w:rsidR="008A5724" w:rsidRPr="00D8607C" w:rsidRDefault="008A5724" w:rsidP="00D8607C">
      <w:pPr>
        <w:pStyle w:val="Default"/>
        <w:jc w:val="center"/>
        <w:rPr>
          <w:b/>
          <w:i/>
          <w:color w:val="5B9BD5" w:themeColor="accent1"/>
          <w:sz w:val="28"/>
          <w:szCs w:val="28"/>
        </w:rPr>
      </w:pPr>
    </w:p>
    <w:p w14:paraId="257F33C7" w14:textId="56F45C13" w:rsidR="008A5724" w:rsidRPr="00D8607C" w:rsidRDefault="008A5724" w:rsidP="00D8607C">
      <w:pPr>
        <w:pStyle w:val="Default"/>
        <w:jc w:val="center"/>
        <w:rPr>
          <w:b/>
          <w:i/>
          <w:color w:val="5B9BD5" w:themeColor="accent1"/>
          <w:sz w:val="28"/>
          <w:szCs w:val="28"/>
        </w:rPr>
      </w:pPr>
    </w:p>
    <w:p w14:paraId="25745BD0" w14:textId="349BF3F9" w:rsidR="008A5724" w:rsidRDefault="008A5724" w:rsidP="00FA48E2">
      <w:pPr>
        <w:pStyle w:val="Default"/>
        <w:jc w:val="both"/>
        <w:rPr>
          <w:rFonts w:asciiTheme="minorHAnsi" w:hAnsiTheme="minorHAnsi" w:cstheme="minorHAnsi"/>
          <w:i/>
          <w:color w:val="5B9BD5" w:themeColor="accent1"/>
          <w:sz w:val="28"/>
          <w:szCs w:val="28"/>
        </w:rPr>
      </w:pPr>
    </w:p>
    <w:p w14:paraId="0FD6E218" w14:textId="33BF2426" w:rsidR="00015661" w:rsidRDefault="00D06238" w:rsidP="00FA48E2">
      <w:pPr>
        <w:pStyle w:val="Default"/>
        <w:jc w:val="both"/>
        <w:rPr>
          <w:rFonts w:asciiTheme="minorHAnsi" w:hAnsiTheme="minorHAnsi" w:cstheme="minorHAnsi"/>
          <w:i/>
          <w:color w:val="5B9BD5" w:themeColor="accent1"/>
          <w:sz w:val="28"/>
          <w:szCs w:val="28"/>
        </w:rPr>
      </w:pPr>
      <w:r>
        <w:rPr>
          <w:b/>
          <w:i/>
          <w:noProof/>
          <w:color w:val="5B9BD5" w:themeColor="accent1"/>
          <w:sz w:val="28"/>
          <w:szCs w:val="28"/>
          <w:lang w:eastAsia="en-GB"/>
        </w:rPr>
        <mc:AlternateContent>
          <mc:Choice Requires="wps">
            <w:drawing>
              <wp:anchor distT="0" distB="0" distL="114300" distR="114300" simplePos="0" relativeHeight="251662336" behindDoc="0" locked="0" layoutInCell="1" allowOverlap="1" wp14:anchorId="043CB821" wp14:editId="5CB677FB">
                <wp:simplePos x="0" y="0"/>
                <wp:positionH relativeFrom="column">
                  <wp:posOffset>456565</wp:posOffset>
                </wp:positionH>
                <wp:positionV relativeFrom="paragraph">
                  <wp:posOffset>76200</wp:posOffset>
                </wp:positionV>
                <wp:extent cx="1590675" cy="981075"/>
                <wp:effectExtent l="19050" t="0" r="47625" b="180975"/>
                <wp:wrapNone/>
                <wp:docPr id="7" name="Cloud Callout 7"/>
                <wp:cNvGraphicFramePr/>
                <a:graphic xmlns:a="http://schemas.openxmlformats.org/drawingml/2006/main">
                  <a:graphicData uri="http://schemas.microsoft.com/office/word/2010/wordprocessingShape">
                    <wps:wsp>
                      <wps:cNvSpPr/>
                      <wps:spPr>
                        <a:xfrm>
                          <a:off x="0" y="0"/>
                          <a:ext cx="1590675" cy="981075"/>
                        </a:xfrm>
                        <a:prstGeom prst="cloudCallout">
                          <a:avLst/>
                        </a:prstGeom>
                        <a:solidFill>
                          <a:srgbClr val="7030A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2C18C" w14:textId="107958AA" w:rsidR="00015661" w:rsidRDefault="00015661" w:rsidP="00015661">
                            <w:pPr>
                              <w:jc w:val="center"/>
                            </w:pPr>
                            <w:r>
                              <w:t>Thanks for hosting, it was really great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3CB82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7" o:spid="_x0000_s1029" type="#_x0000_t106" style="position:absolute;left:0;text-align:left;margin-left:35.95pt;margin-top:6pt;width:125.2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" adj="6300,24300" fillcolor="#7030a0" strokecolor="black [3213]" strokeweight="1pt">
                <v:stroke joinstyle="miter"/>
                <v:textbox>
                  <w:txbxContent>
                    <w:p w14:paraId="38B2C18C" w14:textId="107958AA" w:rsidR="00015661" w:rsidRDefault="00015661" w:rsidP="00015661">
                      <w:pPr>
                        <w:jc w:val="center"/>
                      </w:pPr>
                      <w:r>
                        <w:t>Thanks for hosting, it was really great</w:t>
                      </w:r>
                    </w:p>
                  </w:txbxContent>
                </v:textbox>
              </v:shape>
            </w:pict>
          </mc:Fallback>
        </mc:AlternateContent>
      </w:r>
      <w:r w:rsidR="003F213C">
        <w:rPr>
          <w:rFonts w:asciiTheme="minorHAnsi" w:hAnsiTheme="minorHAnsi" w:cstheme="minorHAnsi"/>
          <w:i/>
          <w:noProof/>
          <w:color w:val="5B9BD5" w:themeColor="accent1"/>
          <w:sz w:val="28"/>
          <w:szCs w:val="28"/>
          <w:lang w:eastAsia="en-GB"/>
        </w:rPr>
        <mc:AlternateContent>
          <mc:Choice Requires="wps">
            <w:drawing>
              <wp:anchor distT="0" distB="0" distL="114300" distR="114300" simplePos="0" relativeHeight="251663360" behindDoc="0" locked="0" layoutInCell="1" allowOverlap="1" wp14:anchorId="53E6D160" wp14:editId="415A36F4">
                <wp:simplePos x="0" y="0"/>
                <wp:positionH relativeFrom="column">
                  <wp:posOffset>3657600</wp:posOffset>
                </wp:positionH>
                <wp:positionV relativeFrom="paragraph">
                  <wp:posOffset>83185</wp:posOffset>
                </wp:positionV>
                <wp:extent cx="1962150" cy="1076325"/>
                <wp:effectExtent l="19050" t="0" r="38100" b="200025"/>
                <wp:wrapNone/>
                <wp:docPr id="8" name="Cloud Callout 8"/>
                <wp:cNvGraphicFramePr/>
                <a:graphic xmlns:a="http://schemas.openxmlformats.org/drawingml/2006/main">
                  <a:graphicData uri="http://schemas.microsoft.com/office/word/2010/wordprocessingShape">
                    <wps:wsp>
                      <wps:cNvSpPr/>
                      <wps:spPr>
                        <a:xfrm>
                          <a:off x="0" y="0"/>
                          <a:ext cx="1962150" cy="1076325"/>
                        </a:xfrm>
                        <a:prstGeom prst="cloudCallout">
                          <a:avLst/>
                        </a:prstGeom>
                        <a:solidFill>
                          <a:srgbClr val="C0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6C0F0" w14:textId="4B8BADC3" w:rsidR="00015661" w:rsidRDefault="00015661" w:rsidP="00015661">
                            <w:pPr>
                              <w:jc w:val="center"/>
                            </w:pPr>
                            <w:r>
                              <w:t>I found the event to be informative and interesting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D160" id="Cloud Callout 8" o:spid="_x0000_s1029" type="#_x0000_t106" style="position:absolute;left:0;text-align:left;margin-left:4in;margin-top:6.55pt;width:154.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" adj="6300,24300" fillcolor="#c00000" strokecolor="black [3213]" strokeweight="1pt">
                <v:stroke joinstyle="miter"/>
                <v:textbox>
                  <w:txbxContent>
                    <w:p w14:paraId="5EC6C0F0" w14:textId="4B8BADC3" w:rsidR="00015661" w:rsidRDefault="00015661" w:rsidP="00015661">
                      <w:pPr>
                        <w:jc w:val="center"/>
                      </w:pPr>
                      <w:r>
                        <w:t>I found the event to be informative and interesting</w:t>
                      </w:r>
                    </w:p>
                  </w:txbxContent>
                </v:textbox>
              </v:shape>
            </w:pict>
          </mc:Fallback>
        </mc:AlternateContent>
      </w:r>
    </w:p>
    <w:p w14:paraId="3794D669" w14:textId="498BE687" w:rsidR="00015661" w:rsidRDefault="00015661" w:rsidP="00FA48E2">
      <w:pPr>
        <w:pStyle w:val="Default"/>
        <w:jc w:val="both"/>
        <w:rPr>
          <w:rFonts w:asciiTheme="minorHAnsi" w:hAnsiTheme="minorHAnsi" w:cstheme="minorHAnsi"/>
          <w:i/>
          <w:color w:val="5B9BD5" w:themeColor="accent1"/>
          <w:sz w:val="28"/>
          <w:szCs w:val="28"/>
        </w:rPr>
      </w:pPr>
    </w:p>
    <w:p w14:paraId="6900FD48" w14:textId="30151479" w:rsidR="00015661" w:rsidRDefault="00015661" w:rsidP="00FA48E2">
      <w:pPr>
        <w:pStyle w:val="Default"/>
        <w:jc w:val="both"/>
        <w:rPr>
          <w:rFonts w:asciiTheme="minorHAnsi" w:hAnsiTheme="minorHAnsi" w:cstheme="minorHAnsi"/>
          <w:i/>
          <w:color w:val="5B9BD5" w:themeColor="accent1"/>
          <w:sz w:val="28"/>
          <w:szCs w:val="28"/>
        </w:rPr>
      </w:pPr>
    </w:p>
    <w:p w14:paraId="03049DF9" w14:textId="612CE3EE" w:rsidR="00015661" w:rsidRDefault="00015661" w:rsidP="00FA48E2">
      <w:pPr>
        <w:pStyle w:val="Default"/>
        <w:jc w:val="both"/>
        <w:rPr>
          <w:rFonts w:asciiTheme="minorHAnsi" w:hAnsiTheme="minorHAnsi" w:cstheme="minorHAnsi"/>
          <w:i/>
          <w:color w:val="5B9BD5" w:themeColor="accent1"/>
          <w:sz w:val="28"/>
          <w:szCs w:val="28"/>
        </w:rPr>
      </w:pPr>
    </w:p>
    <w:p w14:paraId="6BF48391" w14:textId="3B6514DA" w:rsidR="00015661" w:rsidRDefault="00015661" w:rsidP="00FA48E2">
      <w:pPr>
        <w:pStyle w:val="Default"/>
        <w:jc w:val="both"/>
        <w:rPr>
          <w:rFonts w:asciiTheme="minorHAnsi" w:hAnsiTheme="minorHAnsi" w:cstheme="minorHAnsi"/>
          <w:i/>
          <w:color w:val="5B9BD5" w:themeColor="accent1"/>
          <w:sz w:val="28"/>
          <w:szCs w:val="28"/>
        </w:rPr>
      </w:pPr>
    </w:p>
    <w:p w14:paraId="0B6DBC74" w14:textId="42E1ABF5" w:rsidR="00015661" w:rsidRDefault="00015661" w:rsidP="00FA48E2">
      <w:pPr>
        <w:pStyle w:val="Default"/>
        <w:jc w:val="both"/>
        <w:rPr>
          <w:rFonts w:asciiTheme="minorHAnsi" w:hAnsiTheme="minorHAnsi" w:cstheme="minorHAnsi"/>
          <w:i/>
          <w:color w:val="5B9BD5" w:themeColor="accent1"/>
          <w:sz w:val="28"/>
          <w:szCs w:val="28"/>
        </w:rPr>
      </w:pPr>
    </w:p>
    <w:p w14:paraId="1B1661A5" w14:textId="38ADE281" w:rsidR="00015661" w:rsidRDefault="00EB1173" w:rsidP="00FA48E2">
      <w:pPr>
        <w:pStyle w:val="Default"/>
        <w:jc w:val="both"/>
        <w:rPr>
          <w:rFonts w:asciiTheme="minorHAnsi" w:hAnsiTheme="minorHAnsi" w:cstheme="minorHAnsi"/>
          <w:i/>
          <w:color w:val="5B9BD5" w:themeColor="accent1"/>
          <w:sz w:val="28"/>
          <w:szCs w:val="28"/>
        </w:rPr>
      </w:pPr>
      <w:r>
        <w:rPr>
          <w:rFonts w:asciiTheme="minorHAnsi" w:hAnsiTheme="minorHAnsi" w:cstheme="minorHAnsi"/>
          <w:i/>
          <w:noProof/>
          <w:color w:val="5B9BD5" w:themeColor="accent1"/>
          <w:sz w:val="28"/>
          <w:szCs w:val="28"/>
          <w:lang w:eastAsia="en-GB"/>
        </w:rPr>
        <mc:AlternateContent>
          <mc:Choice Requires="wps">
            <w:drawing>
              <wp:anchor distT="0" distB="0" distL="114300" distR="114300" simplePos="0" relativeHeight="251665408" behindDoc="0" locked="0" layoutInCell="1" allowOverlap="1" wp14:anchorId="72DFDB1B" wp14:editId="5231EA61">
                <wp:simplePos x="0" y="0"/>
                <wp:positionH relativeFrom="column">
                  <wp:posOffset>-276225</wp:posOffset>
                </wp:positionH>
                <wp:positionV relativeFrom="paragraph">
                  <wp:posOffset>722630</wp:posOffset>
                </wp:positionV>
                <wp:extent cx="1790700" cy="1019175"/>
                <wp:effectExtent l="19050" t="0" r="38100" b="200025"/>
                <wp:wrapNone/>
                <wp:docPr id="10" name="Cloud Callout 10"/>
                <wp:cNvGraphicFramePr/>
                <a:graphic xmlns:a="http://schemas.openxmlformats.org/drawingml/2006/main">
                  <a:graphicData uri="http://schemas.microsoft.com/office/word/2010/wordprocessingShape">
                    <wps:wsp>
                      <wps:cNvSpPr/>
                      <wps:spPr>
                        <a:xfrm>
                          <a:off x="0" y="0"/>
                          <a:ext cx="1790700" cy="1019175"/>
                        </a:xfrm>
                        <a:prstGeom prst="cloudCallou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0AF4F" w14:textId="1382856F" w:rsidR="00F66CE0" w:rsidRDefault="00F66CE0" w:rsidP="00F66CE0">
                            <w:pPr>
                              <w:jc w:val="center"/>
                            </w:pPr>
                            <w:r>
                              <w:t>There was good structure to the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FDB1B" id="Cloud Callout 10" o:spid="_x0000_s1031" type="#_x0000_t106" style="position:absolute;left:0;text-align:left;margin-left:-21.75pt;margin-top:56.9pt;width:141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" adj="6300,24300" fillcolor="#92d050" strokecolor="black [3213]" strokeweight="1pt">
                <v:stroke joinstyle="miter"/>
                <v:textbox>
                  <w:txbxContent>
                    <w:p w14:paraId="0DA0AF4F" w14:textId="1382856F" w:rsidR="00F66CE0" w:rsidRDefault="00F66CE0" w:rsidP="00F66CE0">
                      <w:pPr>
                        <w:jc w:val="center"/>
                      </w:pPr>
                      <w:r>
                        <w:t>There was good structure to the event</w:t>
                      </w:r>
                    </w:p>
                  </w:txbxContent>
                </v:textbox>
              </v:shape>
            </w:pict>
          </mc:Fallback>
        </mc:AlternateContent>
      </w:r>
    </w:p>
    <w:p w14:paraId="1EDD4823" w14:textId="4F74D61C" w:rsidR="00015661" w:rsidRPr="008A5724" w:rsidRDefault="00015661" w:rsidP="00FA48E2">
      <w:pPr>
        <w:pStyle w:val="Default"/>
        <w:jc w:val="both"/>
        <w:rPr>
          <w:rFonts w:asciiTheme="minorHAnsi" w:hAnsiTheme="minorHAnsi" w:cstheme="minorHAnsi"/>
          <w:i/>
          <w:color w:val="5B9BD5" w:themeColor="accent1"/>
          <w:sz w:val="28"/>
          <w:szCs w:val="28"/>
        </w:rPr>
      </w:pPr>
      <w:r>
        <w:rPr>
          <w:rFonts w:asciiTheme="minorHAnsi" w:hAnsiTheme="minorHAnsi" w:cstheme="minorHAnsi"/>
          <w:i/>
          <w:noProof/>
          <w:color w:val="5B9BD5" w:themeColor="accent1"/>
          <w:sz w:val="28"/>
          <w:szCs w:val="28"/>
          <w:lang w:eastAsia="en-GB"/>
        </w:rPr>
        <mc:AlternateContent>
          <mc:Choice Requires="wps">
            <w:drawing>
              <wp:anchor distT="0" distB="0" distL="114300" distR="114300" simplePos="0" relativeHeight="251664384" behindDoc="0" locked="0" layoutInCell="1" allowOverlap="1" wp14:anchorId="4EA84211" wp14:editId="39AAF238">
                <wp:simplePos x="0" y="0"/>
                <wp:positionH relativeFrom="column">
                  <wp:posOffset>3114675</wp:posOffset>
                </wp:positionH>
                <wp:positionV relativeFrom="paragraph">
                  <wp:posOffset>741680</wp:posOffset>
                </wp:positionV>
                <wp:extent cx="1800225" cy="1019175"/>
                <wp:effectExtent l="19050" t="0" r="47625" b="200025"/>
                <wp:wrapNone/>
                <wp:docPr id="9" name="Cloud Callout 9"/>
                <wp:cNvGraphicFramePr/>
                <a:graphic xmlns:a="http://schemas.openxmlformats.org/drawingml/2006/main">
                  <a:graphicData uri="http://schemas.microsoft.com/office/word/2010/wordprocessingShape">
                    <wps:wsp>
                      <wps:cNvSpPr/>
                      <wps:spPr>
                        <a:xfrm>
                          <a:off x="0" y="0"/>
                          <a:ext cx="1800225" cy="1019175"/>
                        </a:xfrm>
                        <a:prstGeom prst="cloudCallou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31617" w14:textId="1D43A878" w:rsidR="00015661" w:rsidRDefault="00015661" w:rsidP="00015661">
                            <w:pPr>
                              <w:jc w:val="center"/>
                            </w:pPr>
                            <w:r>
                              <w:t>The breakout groups worked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84211" id="Cloud Callout 9" o:spid="_x0000_s1032" type="#_x0000_t106" style="position:absolute;left:0;text-align:left;margin-left:245.25pt;margin-top:58.4pt;width:141.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" adj="6300,24300" fillcolor="#0070c0" strokecolor="black [3213]" strokeweight="1pt">
                <v:stroke joinstyle="miter"/>
                <v:textbox>
                  <w:txbxContent>
                    <w:p w14:paraId="34A31617" w14:textId="1D43A878" w:rsidR="00015661" w:rsidRDefault="00015661" w:rsidP="00015661">
                      <w:pPr>
                        <w:jc w:val="center"/>
                      </w:pPr>
                      <w:r>
                        <w:t>The breakout groups worked well</w:t>
                      </w:r>
                    </w:p>
                  </w:txbxContent>
                </v:textbox>
              </v:shape>
            </w:pict>
          </mc:Fallback>
        </mc:AlternateContent>
      </w:r>
    </w:p>
    <w:sectPr w:rsidR="00015661" w:rsidRPr="008A5724" w:rsidSect="00214CBD">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2196"/>
    <w:multiLevelType w:val="hybridMultilevel"/>
    <w:tmpl w:val="6184893E"/>
    <w:lvl w:ilvl="0" w:tplc="8EC0BE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302C9"/>
    <w:multiLevelType w:val="hybridMultilevel"/>
    <w:tmpl w:val="21089BF6"/>
    <w:lvl w:ilvl="0" w:tplc="8EC0BE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B5D5D"/>
    <w:multiLevelType w:val="hybridMultilevel"/>
    <w:tmpl w:val="0534D9CA"/>
    <w:lvl w:ilvl="0" w:tplc="8EC0BE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65B39"/>
    <w:multiLevelType w:val="hybridMultilevel"/>
    <w:tmpl w:val="A7FAA6A4"/>
    <w:lvl w:ilvl="0" w:tplc="8EC0BE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161955"/>
    <w:multiLevelType w:val="hybridMultilevel"/>
    <w:tmpl w:val="296A2B72"/>
    <w:lvl w:ilvl="0" w:tplc="8EC0BE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215220"/>
    <w:multiLevelType w:val="hybridMultilevel"/>
    <w:tmpl w:val="4A122A8E"/>
    <w:lvl w:ilvl="0" w:tplc="8EC0BE92">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D15664B"/>
    <w:multiLevelType w:val="hybridMultilevel"/>
    <w:tmpl w:val="33F6C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BD"/>
    <w:rsid w:val="00006DC3"/>
    <w:rsid w:val="00015661"/>
    <w:rsid w:val="00030FE3"/>
    <w:rsid w:val="00060FD7"/>
    <w:rsid w:val="0006582F"/>
    <w:rsid w:val="000F7DE1"/>
    <w:rsid w:val="0015515F"/>
    <w:rsid w:val="001A1177"/>
    <w:rsid w:val="001B0EE8"/>
    <w:rsid w:val="001D7799"/>
    <w:rsid w:val="00207C59"/>
    <w:rsid w:val="00214CBD"/>
    <w:rsid w:val="002474C1"/>
    <w:rsid w:val="0027030D"/>
    <w:rsid w:val="002A19BA"/>
    <w:rsid w:val="002B1AF9"/>
    <w:rsid w:val="002B2B6C"/>
    <w:rsid w:val="002D1BAB"/>
    <w:rsid w:val="002D749D"/>
    <w:rsid w:val="003201B0"/>
    <w:rsid w:val="00322DD2"/>
    <w:rsid w:val="00375431"/>
    <w:rsid w:val="003E448E"/>
    <w:rsid w:val="003F213C"/>
    <w:rsid w:val="004015F0"/>
    <w:rsid w:val="00444CD2"/>
    <w:rsid w:val="004F1C4D"/>
    <w:rsid w:val="00516E64"/>
    <w:rsid w:val="00521A47"/>
    <w:rsid w:val="00526F78"/>
    <w:rsid w:val="00534FB5"/>
    <w:rsid w:val="005437CD"/>
    <w:rsid w:val="00550FF1"/>
    <w:rsid w:val="005C6B1B"/>
    <w:rsid w:val="00610C3E"/>
    <w:rsid w:val="0061149A"/>
    <w:rsid w:val="00741253"/>
    <w:rsid w:val="007673F4"/>
    <w:rsid w:val="007A44F1"/>
    <w:rsid w:val="00851BD1"/>
    <w:rsid w:val="00885DF2"/>
    <w:rsid w:val="00897302"/>
    <w:rsid w:val="008A5128"/>
    <w:rsid w:val="008A5724"/>
    <w:rsid w:val="008B0D46"/>
    <w:rsid w:val="008B1AD4"/>
    <w:rsid w:val="008E063D"/>
    <w:rsid w:val="008F43FC"/>
    <w:rsid w:val="008F7ECF"/>
    <w:rsid w:val="00927A29"/>
    <w:rsid w:val="00953A76"/>
    <w:rsid w:val="009B0834"/>
    <w:rsid w:val="009B4C14"/>
    <w:rsid w:val="009D54B5"/>
    <w:rsid w:val="009E1FB2"/>
    <w:rsid w:val="00A24D97"/>
    <w:rsid w:val="00A26741"/>
    <w:rsid w:val="00A66312"/>
    <w:rsid w:val="00A9163C"/>
    <w:rsid w:val="00AD0DA1"/>
    <w:rsid w:val="00AD47C1"/>
    <w:rsid w:val="00AE337A"/>
    <w:rsid w:val="00B05670"/>
    <w:rsid w:val="00B3088B"/>
    <w:rsid w:val="00B52082"/>
    <w:rsid w:val="00B57378"/>
    <w:rsid w:val="00BE7AF1"/>
    <w:rsid w:val="00BF6B92"/>
    <w:rsid w:val="00C32803"/>
    <w:rsid w:val="00C47D67"/>
    <w:rsid w:val="00C70F88"/>
    <w:rsid w:val="00C72BC3"/>
    <w:rsid w:val="00C81939"/>
    <w:rsid w:val="00C81EFF"/>
    <w:rsid w:val="00CB0AC5"/>
    <w:rsid w:val="00CD3F09"/>
    <w:rsid w:val="00CF14A3"/>
    <w:rsid w:val="00D06238"/>
    <w:rsid w:val="00D23C1D"/>
    <w:rsid w:val="00D3439D"/>
    <w:rsid w:val="00D8607C"/>
    <w:rsid w:val="00DD21C0"/>
    <w:rsid w:val="00E2467D"/>
    <w:rsid w:val="00E50618"/>
    <w:rsid w:val="00E703CC"/>
    <w:rsid w:val="00E76373"/>
    <w:rsid w:val="00E845D6"/>
    <w:rsid w:val="00EB1173"/>
    <w:rsid w:val="00EB5714"/>
    <w:rsid w:val="00ED09BA"/>
    <w:rsid w:val="00F2265C"/>
    <w:rsid w:val="00F66CE0"/>
    <w:rsid w:val="00F70D11"/>
    <w:rsid w:val="00FA48E2"/>
    <w:rsid w:val="00FC7E97"/>
    <w:rsid w:val="00FD0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5365"/>
  <w15:chartTrackingRefBased/>
  <w15:docId w15:val="{88E4BF64-38D0-451B-8549-26EC75F1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4CBD"/>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C6B1B"/>
    <w:pPr>
      <w:ind w:left="720"/>
      <w:contextualSpacing/>
    </w:pPr>
  </w:style>
  <w:style w:type="table" w:styleId="TableGrid">
    <w:name w:val="Table Grid"/>
    <w:basedOn w:val="TableNormal"/>
    <w:uiPriority w:val="39"/>
    <w:rsid w:val="00ED0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4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4229">
      <w:bodyDiv w:val="1"/>
      <w:marLeft w:val="0"/>
      <w:marRight w:val="0"/>
      <w:marTop w:val="0"/>
      <w:marBottom w:val="0"/>
      <w:divBdr>
        <w:top w:val="none" w:sz="0" w:space="0" w:color="auto"/>
        <w:left w:val="none" w:sz="0" w:space="0" w:color="auto"/>
        <w:bottom w:val="none" w:sz="0" w:space="0" w:color="auto"/>
        <w:right w:val="none" w:sz="0" w:space="0" w:color="auto"/>
      </w:divBdr>
    </w:div>
    <w:div w:id="124155450">
      <w:bodyDiv w:val="1"/>
      <w:marLeft w:val="0"/>
      <w:marRight w:val="0"/>
      <w:marTop w:val="0"/>
      <w:marBottom w:val="0"/>
      <w:divBdr>
        <w:top w:val="none" w:sz="0" w:space="0" w:color="auto"/>
        <w:left w:val="none" w:sz="0" w:space="0" w:color="auto"/>
        <w:bottom w:val="none" w:sz="0" w:space="0" w:color="auto"/>
        <w:right w:val="none" w:sz="0" w:space="0" w:color="auto"/>
      </w:divBdr>
    </w:div>
    <w:div w:id="151993512">
      <w:bodyDiv w:val="1"/>
      <w:marLeft w:val="0"/>
      <w:marRight w:val="0"/>
      <w:marTop w:val="0"/>
      <w:marBottom w:val="0"/>
      <w:divBdr>
        <w:top w:val="none" w:sz="0" w:space="0" w:color="auto"/>
        <w:left w:val="none" w:sz="0" w:space="0" w:color="auto"/>
        <w:bottom w:val="none" w:sz="0" w:space="0" w:color="auto"/>
        <w:right w:val="none" w:sz="0" w:space="0" w:color="auto"/>
      </w:divBdr>
    </w:div>
    <w:div w:id="187765862">
      <w:bodyDiv w:val="1"/>
      <w:marLeft w:val="0"/>
      <w:marRight w:val="0"/>
      <w:marTop w:val="0"/>
      <w:marBottom w:val="0"/>
      <w:divBdr>
        <w:top w:val="none" w:sz="0" w:space="0" w:color="auto"/>
        <w:left w:val="none" w:sz="0" w:space="0" w:color="auto"/>
        <w:bottom w:val="none" w:sz="0" w:space="0" w:color="auto"/>
        <w:right w:val="none" w:sz="0" w:space="0" w:color="auto"/>
      </w:divBdr>
    </w:div>
    <w:div w:id="317272488">
      <w:bodyDiv w:val="1"/>
      <w:marLeft w:val="0"/>
      <w:marRight w:val="0"/>
      <w:marTop w:val="0"/>
      <w:marBottom w:val="0"/>
      <w:divBdr>
        <w:top w:val="none" w:sz="0" w:space="0" w:color="auto"/>
        <w:left w:val="none" w:sz="0" w:space="0" w:color="auto"/>
        <w:bottom w:val="none" w:sz="0" w:space="0" w:color="auto"/>
        <w:right w:val="none" w:sz="0" w:space="0" w:color="auto"/>
      </w:divBdr>
    </w:div>
    <w:div w:id="485510899">
      <w:bodyDiv w:val="1"/>
      <w:marLeft w:val="0"/>
      <w:marRight w:val="0"/>
      <w:marTop w:val="0"/>
      <w:marBottom w:val="0"/>
      <w:divBdr>
        <w:top w:val="none" w:sz="0" w:space="0" w:color="auto"/>
        <w:left w:val="none" w:sz="0" w:space="0" w:color="auto"/>
        <w:bottom w:val="none" w:sz="0" w:space="0" w:color="auto"/>
        <w:right w:val="none" w:sz="0" w:space="0" w:color="auto"/>
      </w:divBdr>
    </w:div>
    <w:div w:id="519049001">
      <w:bodyDiv w:val="1"/>
      <w:marLeft w:val="0"/>
      <w:marRight w:val="0"/>
      <w:marTop w:val="0"/>
      <w:marBottom w:val="0"/>
      <w:divBdr>
        <w:top w:val="none" w:sz="0" w:space="0" w:color="auto"/>
        <w:left w:val="none" w:sz="0" w:space="0" w:color="auto"/>
        <w:bottom w:val="none" w:sz="0" w:space="0" w:color="auto"/>
        <w:right w:val="none" w:sz="0" w:space="0" w:color="auto"/>
      </w:divBdr>
    </w:div>
    <w:div w:id="677393828">
      <w:bodyDiv w:val="1"/>
      <w:marLeft w:val="0"/>
      <w:marRight w:val="0"/>
      <w:marTop w:val="0"/>
      <w:marBottom w:val="0"/>
      <w:divBdr>
        <w:top w:val="none" w:sz="0" w:space="0" w:color="auto"/>
        <w:left w:val="none" w:sz="0" w:space="0" w:color="auto"/>
        <w:bottom w:val="none" w:sz="0" w:space="0" w:color="auto"/>
        <w:right w:val="none" w:sz="0" w:space="0" w:color="auto"/>
      </w:divBdr>
    </w:div>
    <w:div w:id="890844218">
      <w:bodyDiv w:val="1"/>
      <w:marLeft w:val="0"/>
      <w:marRight w:val="0"/>
      <w:marTop w:val="0"/>
      <w:marBottom w:val="0"/>
      <w:divBdr>
        <w:top w:val="none" w:sz="0" w:space="0" w:color="auto"/>
        <w:left w:val="none" w:sz="0" w:space="0" w:color="auto"/>
        <w:bottom w:val="none" w:sz="0" w:space="0" w:color="auto"/>
        <w:right w:val="none" w:sz="0" w:space="0" w:color="auto"/>
      </w:divBdr>
    </w:div>
    <w:div w:id="1001467120">
      <w:bodyDiv w:val="1"/>
      <w:marLeft w:val="0"/>
      <w:marRight w:val="0"/>
      <w:marTop w:val="0"/>
      <w:marBottom w:val="0"/>
      <w:divBdr>
        <w:top w:val="none" w:sz="0" w:space="0" w:color="auto"/>
        <w:left w:val="none" w:sz="0" w:space="0" w:color="auto"/>
        <w:bottom w:val="none" w:sz="0" w:space="0" w:color="auto"/>
        <w:right w:val="none" w:sz="0" w:space="0" w:color="auto"/>
      </w:divBdr>
    </w:div>
    <w:div w:id="1117870054">
      <w:bodyDiv w:val="1"/>
      <w:marLeft w:val="0"/>
      <w:marRight w:val="0"/>
      <w:marTop w:val="0"/>
      <w:marBottom w:val="0"/>
      <w:divBdr>
        <w:top w:val="none" w:sz="0" w:space="0" w:color="auto"/>
        <w:left w:val="none" w:sz="0" w:space="0" w:color="auto"/>
        <w:bottom w:val="none" w:sz="0" w:space="0" w:color="auto"/>
        <w:right w:val="none" w:sz="0" w:space="0" w:color="auto"/>
      </w:divBdr>
    </w:div>
    <w:div w:id="1471703523">
      <w:bodyDiv w:val="1"/>
      <w:marLeft w:val="0"/>
      <w:marRight w:val="0"/>
      <w:marTop w:val="0"/>
      <w:marBottom w:val="0"/>
      <w:divBdr>
        <w:top w:val="none" w:sz="0" w:space="0" w:color="auto"/>
        <w:left w:val="none" w:sz="0" w:space="0" w:color="auto"/>
        <w:bottom w:val="none" w:sz="0" w:space="0" w:color="auto"/>
        <w:right w:val="none" w:sz="0" w:space="0" w:color="auto"/>
      </w:divBdr>
    </w:div>
    <w:div w:id="1610433839">
      <w:bodyDiv w:val="1"/>
      <w:marLeft w:val="0"/>
      <w:marRight w:val="0"/>
      <w:marTop w:val="0"/>
      <w:marBottom w:val="0"/>
      <w:divBdr>
        <w:top w:val="none" w:sz="0" w:space="0" w:color="auto"/>
        <w:left w:val="none" w:sz="0" w:space="0" w:color="auto"/>
        <w:bottom w:val="none" w:sz="0" w:space="0" w:color="auto"/>
        <w:right w:val="none" w:sz="0" w:space="0" w:color="auto"/>
      </w:divBdr>
    </w:div>
    <w:div w:id="1634631539">
      <w:bodyDiv w:val="1"/>
      <w:marLeft w:val="0"/>
      <w:marRight w:val="0"/>
      <w:marTop w:val="0"/>
      <w:marBottom w:val="0"/>
      <w:divBdr>
        <w:top w:val="none" w:sz="0" w:space="0" w:color="auto"/>
        <w:left w:val="none" w:sz="0" w:space="0" w:color="auto"/>
        <w:bottom w:val="none" w:sz="0" w:space="0" w:color="auto"/>
        <w:right w:val="none" w:sz="0" w:space="0" w:color="auto"/>
      </w:divBdr>
    </w:div>
    <w:div w:id="1696033080">
      <w:bodyDiv w:val="1"/>
      <w:marLeft w:val="0"/>
      <w:marRight w:val="0"/>
      <w:marTop w:val="0"/>
      <w:marBottom w:val="0"/>
      <w:divBdr>
        <w:top w:val="none" w:sz="0" w:space="0" w:color="auto"/>
        <w:left w:val="none" w:sz="0" w:space="0" w:color="auto"/>
        <w:bottom w:val="none" w:sz="0" w:space="0" w:color="auto"/>
        <w:right w:val="none" w:sz="0" w:space="0" w:color="auto"/>
      </w:divBdr>
    </w:div>
    <w:div w:id="1753162730">
      <w:bodyDiv w:val="1"/>
      <w:marLeft w:val="0"/>
      <w:marRight w:val="0"/>
      <w:marTop w:val="0"/>
      <w:marBottom w:val="0"/>
      <w:divBdr>
        <w:top w:val="none" w:sz="0" w:space="0" w:color="auto"/>
        <w:left w:val="none" w:sz="0" w:space="0" w:color="auto"/>
        <w:bottom w:val="none" w:sz="0" w:space="0" w:color="auto"/>
        <w:right w:val="none" w:sz="0" w:space="0" w:color="auto"/>
      </w:divBdr>
    </w:div>
    <w:div w:id="1844008299">
      <w:bodyDiv w:val="1"/>
      <w:marLeft w:val="0"/>
      <w:marRight w:val="0"/>
      <w:marTop w:val="0"/>
      <w:marBottom w:val="0"/>
      <w:divBdr>
        <w:top w:val="none" w:sz="0" w:space="0" w:color="auto"/>
        <w:left w:val="none" w:sz="0" w:space="0" w:color="auto"/>
        <w:bottom w:val="none" w:sz="0" w:space="0" w:color="auto"/>
        <w:right w:val="none" w:sz="0" w:space="0" w:color="auto"/>
      </w:divBdr>
    </w:div>
    <w:div w:id="1847863237">
      <w:bodyDiv w:val="1"/>
      <w:marLeft w:val="0"/>
      <w:marRight w:val="0"/>
      <w:marTop w:val="0"/>
      <w:marBottom w:val="0"/>
      <w:divBdr>
        <w:top w:val="none" w:sz="0" w:space="0" w:color="auto"/>
        <w:left w:val="none" w:sz="0" w:space="0" w:color="auto"/>
        <w:bottom w:val="none" w:sz="0" w:space="0" w:color="auto"/>
        <w:right w:val="none" w:sz="0" w:space="0" w:color="auto"/>
      </w:divBdr>
    </w:div>
    <w:div w:id="1852447030">
      <w:bodyDiv w:val="1"/>
      <w:marLeft w:val="0"/>
      <w:marRight w:val="0"/>
      <w:marTop w:val="0"/>
      <w:marBottom w:val="0"/>
      <w:divBdr>
        <w:top w:val="none" w:sz="0" w:space="0" w:color="auto"/>
        <w:left w:val="none" w:sz="0" w:space="0" w:color="auto"/>
        <w:bottom w:val="none" w:sz="0" w:space="0" w:color="auto"/>
        <w:right w:val="none" w:sz="0" w:space="0" w:color="auto"/>
      </w:divBdr>
    </w:div>
    <w:div w:id="1879388818">
      <w:bodyDiv w:val="1"/>
      <w:marLeft w:val="0"/>
      <w:marRight w:val="0"/>
      <w:marTop w:val="0"/>
      <w:marBottom w:val="0"/>
      <w:divBdr>
        <w:top w:val="none" w:sz="0" w:space="0" w:color="auto"/>
        <w:left w:val="none" w:sz="0" w:space="0" w:color="auto"/>
        <w:bottom w:val="none" w:sz="0" w:space="0" w:color="auto"/>
        <w:right w:val="none" w:sz="0" w:space="0" w:color="auto"/>
      </w:divBdr>
    </w:div>
    <w:div w:id="1952279211">
      <w:bodyDiv w:val="1"/>
      <w:marLeft w:val="0"/>
      <w:marRight w:val="0"/>
      <w:marTop w:val="0"/>
      <w:marBottom w:val="0"/>
      <w:divBdr>
        <w:top w:val="none" w:sz="0" w:space="0" w:color="auto"/>
        <w:left w:val="none" w:sz="0" w:space="0" w:color="auto"/>
        <w:bottom w:val="none" w:sz="0" w:space="0" w:color="auto"/>
        <w:right w:val="none" w:sz="0" w:space="0" w:color="auto"/>
      </w:divBdr>
    </w:div>
    <w:div w:id="20954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hastingsvoluntaryaction.org.uk/events" TargetMode="External"/><Relationship Id="rId4" Type="http://schemas.openxmlformats.org/officeDocument/2006/relationships/numbering" Target="numbering.xml"/><Relationship Id="rId9" Type="http://schemas.openxmlformats.org/officeDocument/2006/relationships/hyperlink" Target="https://www.goodthingsfoundation.org/areas-of-work/digital-in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03A02260E334DBD294D632956FD60" ma:contentTypeVersion="13" ma:contentTypeDescription="Create a new document." ma:contentTypeScope="" ma:versionID="72b5a175627759baf9a1d68dc309c90c">
  <xsd:schema xmlns:xsd="http://www.w3.org/2001/XMLSchema" xmlns:xs="http://www.w3.org/2001/XMLSchema" xmlns:p="http://schemas.microsoft.com/office/2006/metadata/properties" xmlns:ns3="4faaf9f2-77fa-4265-80b7-3fbfb77b49b9" xmlns:ns4="689dc499-b6b2-4575-ab55-39da2953b336" targetNamespace="http://schemas.microsoft.com/office/2006/metadata/properties" ma:root="true" ma:fieldsID="3489ddd42baa7e7b236b1829c30cc5bb" ns3:_="" ns4:_="">
    <xsd:import namespace="4faaf9f2-77fa-4265-80b7-3fbfb77b49b9"/>
    <xsd:import namespace="689dc499-b6b2-4575-ab55-39da2953b3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af9f2-77fa-4265-80b7-3fbfb77b4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dc499-b6b2-4575-ab55-39da2953b33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190C2-4BB0-44A9-8B37-D39EED557629}">
  <ds:schemaRefs>
    <ds:schemaRef ds:uri="http://schemas.microsoft.com/sharepoint/v3/contenttype/forms"/>
  </ds:schemaRefs>
</ds:datastoreItem>
</file>

<file path=customXml/itemProps2.xml><?xml version="1.0" encoding="utf-8"?>
<ds:datastoreItem xmlns:ds="http://schemas.openxmlformats.org/officeDocument/2006/customXml" ds:itemID="{F52F5255-FF85-4F74-8ED9-4B6CD8594F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AAC9D-B5BC-4186-B6C0-0517539DE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af9f2-77fa-4265-80b7-3fbfb77b49b9"/>
    <ds:schemaRef ds:uri="689dc499-b6b2-4575-ab55-39da2953b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Kelly</dc:creator>
  <cp:keywords/>
  <dc:description/>
  <cp:lastModifiedBy>Kim - HVA</cp:lastModifiedBy>
  <cp:revision>80</cp:revision>
  <dcterms:created xsi:type="dcterms:W3CDTF">2020-09-23T08:56:00Z</dcterms:created>
  <dcterms:modified xsi:type="dcterms:W3CDTF">2020-10-09T08:08:00Z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0x01010088403A02260E334DBD294D632956FD60</vt:lpwstr>
  </property>
</Properties>
</file>