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B9F55" w14:textId="77777777" w:rsidR="001D1565" w:rsidRDefault="00503A33" w:rsidP="00503A33">
      <w:pPr>
        <w:jc w:val="center"/>
      </w:pPr>
      <w:r w:rsidRPr="00214CBD">
        <w:rPr>
          <w:noProof/>
          <w:lang w:eastAsia="en-GB"/>
        </w:rPr>
        <w:drawing>
          <wp:inline distT="0" distB="0" distL="0" distR="0" wp14:anchorId="2A5C179A" wp14:editId="2A0239CD">
            <wp:extent cx="1876425" cy="1581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1581150"/>
                    </a:xfrm>
                    <a:prstGeom prst="rect">
                      <a:avLst/>
                    </a:prstGeom>
                    <a:noFill/>
                    <a:ln>
                      <a:noFill/>
                    </a:ln>
                  </pic:spPr>
                </pic:pic>
              </a:graphicData>
            </a:graphic>
          </wp:inline>
        </w:drawing>
      </w:r>
    </w:p>
    <w:p w14:paraId="30EDCF4D" w14:textId="23515A1A" w:rsidR="00503A33" w:rsidRPr="00EF1666" w:rsidRDefault="00845A37" w:rsidP="00763A34">
      <w:pPr>
        <w:jc w:val="center"/>
        <w:rPr>
          <w:rFonts w:cstheme="minorHAnsi"/>
          <w:b/>
          <w:bCs/>
          <w:color w:val="00B0F0"/>
          <w:sz w:val="36"/>
          <w:szCs w:val="36"/>
        </w:rPr>
      </w:pPr>
      <w:r w:rsidRPr="00EF1666">
        <w:rPr>
          <w:rFonts w:cstheme="minorHAnsi"/>
          <w:b/>
          <w:bCs/>
          <w:color w:val="00B0F0"/>
          <w:sz w:val="36"/>
          <w:szCs w:val="36"/>
        </w:rPr>
        <w:t>Hastings Community Network – 4</w:t>
      </w:r>
      <w:r w:rsidRPr="00EF1666">
        <w:rPr>
          <w:rFonts w:cstheme="minorHAnsi"/>
          <w:b/>
          <w:bCs/>
          <w:color w:val="00B0F0"/>
          <w:sz w:val="36"/>
          <w:szCs w:val="36"/>
          <w:vertAlign w:val="superscript"/>
        </w:rPr>
        <w:t>th</w:t>
      </w:r>
      <w:r w:rsidRPr="00EF1666">
        <w:rPr>
          <w:rFonts w:cstheme="minorHAnsi"/>
          <w:b/>
          <w:bCs/>
          <w:color w:val="00B0F0"/>
          <w:sz w:val="36"/>
          <w:szCs w:val="36"/>
        </w:rPr>
        <w:t xml:space="preserve"> December</w:t>
      </w:r>
      <w:r w:rsidR="00503A33" w:rsidRPr="00EF1666">
        <w:rPr>
          <w:rFonts w:cstheme="minorHAnsi"/>
          <w:b/>
          <w:bCs/>
          <w:color w:val="00B0F0"/>
          <w:sz w:val="36"/>
          <w:szCs w:val="36"/>
        </w:rPr>
        <w:t xml:space="preserve"> 2020</w:t>
      </w:r>
    </w:p>
    <w:p w14:paraId="2E3683B5" w14:textId="44064EB4" w:rsidR="00503A33" w:rsidRPr="00550FF1" w:rsidRDefault="00845A37" w:rsidP="00503A33">
      <w:pPr>
        <w:jc w:val="center"/>
        <w:rPr>
          <w:rFonts w:cstheme="minorHAnsi"/>
          <w:b/>
          <w:bCs/>
          <w:sz w:val="56"/>
          <w:szCs w:val="56"/>
        </w:rPr>
      </w:pPr>
      <w:r>
        <w:rPr>
          <w:rFonts w:cstheme="minorHAnsi"/>
          <w:b/>
          <w:bCs/>
          <w:sz w:val="56"/>
          <w:szCs w:val="56"/>
        </w:rPr>
        <w:t>Future Priorities</w:t>
      </w:r>
    </w:p>
    <w:p w14:paraId="7C677C36" w14:textId="77777777" w:rsidR="00503A33" w:rsidRPr="00EF1666" w:rsidRDefault="00503A33" w:rsidP="00503A33">
      <w:pPr>
        <w:pStyle w:val="Default"/>
        <w:jc w:val="both"/>
        <w:rPr>
          <w:rFonts w:asciiTheme="minorHAnsi" w:hAnsiTheme="minorHAnsi" w:cstheme="minorHAnsi"/>
          <w:b/>
          <w:bCs/>
          <w:color w:val="00B0F0"/>
          <w:sz w:val="28"/>
          <w:szCs w:val="28"/>
        </w:rPr>
      </w:pPr>
      <w:r w:rsidRPr="00EF1666">
        <w:rPr>
          <w:rFonts w:asciiTheme="minorHAnsi" w:hAnsiTheme="minorHAnsi" w:cstheme="minorHAnsi"/>
          <w:b/>
          <w:bCs/>
          <w:color w:val="00B0F0"/>
          <w:sz w:val="28"/>
          <w:szCs w:val="28"/>
        </w:rPr>
        <w:t>Introduction</w:t>
      </w:r>
    </w:p>
    <w:p w14:paraId="29150C12" w14:textId="77777777" w:rsidR="00503A33" w:rsidRPr="00550FF1" w:rsidRDefault="00503A33" w:rsidP="00503A33">
      <w:pPr>
        <w:pStyle w:val="Default"/>
        <w:jc w:val="both"/>
        <w:rPr>
          <w:rFonts w:asciiTheme="minorHAnsi" w:hAnsiTheme="minorHAnsi" w:cstheme="minorHAnsi"/>
          <w:b/>
          <w:bCs/>
        </w:rPr>
      </w:pPr>
    </w:p>
    <w:p w14:paraId="277CCA1C" w14:textId="77777777" w:rsidR="00503A33" w:rsidRPr="002D349A" w:rsidRDefault="00503A33" w:rsidP="00503A33">
      <w:pPr>
        <w:pStyle w:val="Default"/>
        <w:jc w:val="both"/>
        <w:rPr>
          <w:rFonts w:asciiTheme="minorHAnsi" w:hAnsiTheme="minorHAnsi" w:cstheme="minorHAnsi"/>
          <w:sz w:val="22"/>
          <w:szCs w:val="22"/>
        </w:rPr>
      </w:pPr>
      <w:r w:rsidRPr="002D349A">
        <w:rPr>
          <w:rFonts w:asciiTheme="minorHAnsi" w:hAnsiTheme="minorHAnsi" w:cstheme="minorHAnsi"/>
          <w:b/>
          <w:bCs/>
          <w:sz w:val="22"/>
          <w:szCs w:val="22"/>
        </w:rPr>
        <w:t>HCN is an overarching network comprising of local voluntary community and faith groups, networks and forums</w:t>
      </w:r>
      <w:r w:rsidRPr="002D349A">
        <w:rPr>
          <w:rFonts w:asciiTheme="minorHAnsi" w:hAnsiTheme="minorHAnsi" w:cstheme="minorHAnsi"/>
          <w:sz w:val="22"/>
          <w:szCs w:val="22"/>
        </w:rPr>
        <w:t xml:space="preserve">. It offers communication channels between the voluntary and community sector and those who make decisions locally. We identify ways in which members can participate and influence decisions affecting the delivery of services. </w:t>
      </w:r>
    </w:p>
    <w:p w14:paraId="79625728" w14:textId="77777777" w:rsidR="00503A33" w:rsidRPr="002D349A" w:rsidRDefault="00503A33" w:rsidP="00503A33">
      <w:pPr>
        <w:pStyle w:val="Default"/>
        <w:jc w:val="both"/>
        <w:rPr>
          <w:rFonts w:asciiTheme="minorHAnsi" w:hAnsiTheme="minorHAnsi" w:cstheme="minorHAnsi"/>
          <w:sz w:val="22"/>
          <w:szCs w:val="22"/>
        </w:rPr>
      </w:pPr>
      <w:r w:rsidRPr="002D349A">
        <w:rPr>
          <w:rFonts w:asciiTheme="minorHAnsi" w:hAnsiTheme="minorHAnsi" w:cstheme="minorHAnsi"/>
          <w:sz w:val="22"/>
          <w:szCs w:val="22"/>
        </w:rPr>
        <w:t xml:space="preserve">HCN links with Hastings Borough Council, East Sussex County Council and is a member of the Local Strategic Partnership. </w:t>
      </w:r>
    </w:p>
    <w:p w14:paraId="4CB68235" w14:textId="77777777" w:rsidR="00503A33" w:rsidRPr="002D349A" w:rsidRDefault="00503A33" w:rsidP="00503A33">
      <w:pPr>
        <w:pStyle w:val="Default"/>
        <w:jc w:val="both"/>
        <w:rPr>
          <w:rFonts w:asciiTheme="minorHAnsi" w:hAnsiTheme="minorHAnsi" w:cstheme="minorHAnsi"/>
          <w:b/>
          <w:bCs/>
          <w:sz w:val="22"/>
          <w:szCs w:val="22"/>
        </w:rPr>
      </w:pPr>
    </w:p>
    <w:p w14:paraId="10ADFBA8" w14:textId="77777777" w:rsidR="00503A33" w:rsidRPr="002D349A" w:rsidRDefault="00503A33" w:rsidP="00503A33">
      <w:pPr>
        <w:pStyle w:val="Default"/>
        <w:jc w:val="both"/>
        <w:rPr>
          <w:rFonts w:asciiTheme="minorHAnsi" w:hAnsiTheme="minorHAnsi" w:cstheme="minorHAnsi"/>
          <w:bCs/>
          <w:sz w:val="22"/>
          <w:szCs w:val="22"/>
        </w:rPr>
      </w:pPr>
      <w:r w:rsidRPr="002D349A">
        <w:rPr>
          <w:rFonts w:asciiTheme="minorHAnsi" w:hAnsiTheme="minorHAnsi" w:cstheme="minorHAnsi"/>
          <w:bCs/>
          <w:sz w:val="22"/>
          <w:szCs w:val="22"/>
        </w:rPr>
        <w:t>HCN events take place every 12 weeks and aim to create meaningful opportunities to share ideas, gain inspiration and collaborate in new and exciting ways</w:t>
      </w:r>
      <w:r w:rsidRPr="002D349A">
        <w:rPr>
          <w:rFonts w:asciiTheme="minorHAnsi" w:hAnsiTheme="minorHAnsi" w:cstheme="minorHAnsi"/>
          <w:sz w:val="22"/>
          <w:szCs w:val="22"/>
        </w:rPr>
        <w:t xml:space="preserve">. </w:t>
      </w:r>
      <w:r w:rsidRPr="002D349A">
        <w:rPr>
          <w:rFonts w:asciiTheme="minorHAnsi" w:hAnsiTheme="minorHAnsi" w:cstheme="minorHAnsi"/>
          <w:bCs/>
          <w:sz w:val="22"/>
          <w:szCs w:val="22"/>
        </w:rPr>
        <w:t xml:space="preserve">These sessions are open to all and bring together participants from across voluntary, community, public and independent sectors. </w:t>
      </w:r>
    </w:p>
    <w:p w14:paraId="7D9C0BAF" w14:textId="77777777" w:rsidR="00503A33" w:rsidRPr="002D349A" w:rsidRDefault="00503A33" w:rsidP="00503A33">
      <w:pPr>
        <w:pStyle w:val="Default"/>
        <w:jc w:val="both"/>
        <w:rPr>
          <w:rFonts w:asciiTheme="minorHAnsi" w:hAnsiTheme="minorHAnsi" w:cstheme="minorHAnsi"/>
          <w:b/>
          <w:bCs/>
          <w:sz w:val="22"/>
          <w:szCs w:val="22"/>
        </w:rPr>
      </w:pPr>
    </w:p>
    <w:p w14:paraId="6679267E" w14:textId="77777777" w:rsidR="00503A33" w:rsidRPr="00EF1666" w:rsidRDefault="00503A33" w:rsidP="00503A33">
      <w:pPr>
        <w:pStyle w:val="Default"/>
        <w:jc w:val="both"/>
        <w:rPr>
          <w:rFonts w:asciiTheme="minorHAnsi" w:hAnsiTheme="minorHAnsi" w:cstheme="minorHAnsi"/>
          <w:b/>
          <w:color w:val="00B0F0"/>
          <w:sz w:val="28"/>
          <w:szCs w:val="28"/>
        </w:rPr>
      </w:pPr>
      <w:r w:rsidRPr="00EF1666">
        <w:rPr>
          <w:rFonts w:asciiTheme="minorHAnsi" w:hAnsiTheme="minorHAnsi" w:cstheme="minorHAnsi"/>
          <w:b/>
          <w:color w:val="00B0F0"/>
          <w:sz w:val="28"/>
          <w:szCs w:val="28"/>
        </w:rPr>
        <w:t xml:space="preserve">HCN’s are either: </w:t>
      </w:r>
    </w:p>
    <w:p w14:paraId="50C69B98" w14:textId="77777777" w:rsidR="00503A33" w:rsidRPr="00550FF1" w:rsidRDefault="00503A33" w:rsidP="00503A33">
      <w:pPr>
        <w:pStyle w:val="Default"/>
        <w:spacing w:after="77"/>
        <w:jc w:val="both"/>
        <w:rPr>
          <w:rFonts w:asciiTheme="minorHAnsi" w:hAnsiTheme="minorHAnsi" w:cstheme="minorHAnsi"/>
        </w:rPr>
      </w:pPr>
    </w:p>
    <w:p w14:paraId="6E4BFEAB" w14:textId="77777777" w:rsidR="00503A33" w:rsidRPr="00F80B5E" w:rsidRDefault="00503A33" w:rsidP="00503A33">
      <w:pPr>
        <w:pStyle w:val="Default"/>
        <w:numPr>
          <w:ilvl w:val="0"/>
          <w:numId w:val="1"/>
        </w:numPr>
        <w:spacing w:after="77"/>
        <w:jc w:val="both"/>
        <w:rPr>
          <w:rFonts w:asciiTheme="minorHAnsi" w:hAnsiTheme="minorHAnsi" w:cstheme="minorHAnsi"/>
          <w:sz w:val="22"/>
          <w:szCs w:val="22"/>
        </w:rPr>
      </w:pPr>
      <w:r w:rsidRPr="00FC7E97">
        <w:rPr>
          <w:rFonts w:asciiTheme="minorHAnsi" w:hAnsiTheme="minorHAnsi" w:cstheme="minorHAnsi"/>
          <w:b/>
          <w:bCs/>
        </w:rPr>
        <w:t>Market place and “open-mic” sessions</w:t>
      </w:r>
      <w:r w:rsidRPr="00FC7E97">
        <w:rPr>
          <w:rFonts w:asciiTheme="minorHAnsi" w:hAnsiTheme="minorHAnsi" w:cstheme="minorHAnsi"/>
        </w:rPr>
        <w:t xml:space="preserve">, </w:t>
      </w:r>
      <w:r w:rsidRPr="00F80B5E">
        <w:rPr>
          <w:rFonts w:asciiTheme="minorHAnsi" w:hAnsiTheme="minorHAnsi" w:cstheme="minorHAnsi"/>
          <w:sz w:val="22"/>
          <w:szCs w:val="22"/>
        </w:rPr>
        <w:t xml:space="preserve">which are flexible and predominately unstructured. Offering a full morning of informal networking and relationship building. </w:t>
      </w:r>
    </w:p>
    <w:p w14:paraId="7475C7E6" w14:textId="77777777" w:rsidR="00503A33" w:rsidRPr="00F80B5E" w:rsidRDefault="00503A33" w:rsidP="00503A33">
      <w:pPr>
        <w:pStyle w:val="Default"/>
        <w:numPr>
          <w:ilvl w:val="0"/>
          <w:numId w:val="1"/>
        </w:numPr>
        <w:spacing w:after="77"/>
        <w:jc w:val="both"/>
        <w:rPr>
          <w:rFonts w:asciiTheme="minorHAnsi" w:hAnsiTheme="minorHAnsi" w:cstheme="minorHAnsi"/>
          <w:sz w:val="22"/>
          <w:szCs w:val="22"/>
        </w:rPr>
      </w:pPr>
      <w:r w:rsidRPr="00550FF1">
        <w:rPr>
          <w:rFonts w:asciiTheme="minorHAnsi" w:hAnsiTheme="minorHAnsi" w:cstheme="minorHAnsi"/>
          <w:b/>
          <w:bCs/>
        </w:rPr>
        <w:t xml:space="preserve">Themed sessions arranged around ‘Hot Topics’ </w:t>
      </w:r>
      <w:r w:rsidRPr="00F80B5E">
        <w:rPr>
          <w:rFonts w:asciiTheme="minorHAnsi" w:hAnsiTheme="minorHAnsi" w:cstheme="minorHAnsi"/>
          <w:sz w:val="22"/>
          <w:szCs w:val="22"/>
        </w:rPr>
        <w:t>identified by HCN members and/or through feedback at previous events. Over the last year Hot Topics that have been explored include Social Prescribing, Ageing Well and Loneliness.</w:t>
      </w:r>
    </w:p>
    <w:p w14:paraId="6582C467" w14:textId="77777777" w:rsidR="00503A33" w:rsidRPr="00550FF1" w:rsidRDefault="00503A33" w:rsidP="00503A33">
      <w:pPr>
        <w:pStyle w:val="ListParagraph"/>
        <w:jc w:val="both"/>
        <w:rPr>
          <w:rFonts w:cstheme="minorHAnsi"/>
          <w:sz w:val="24"/>
          <w:szCs w:val="24"/>
        </w:rPr>
      </w:pPr>
    </w:p>
    <w:p w14:paraId="2616AAA9" w14:textId="535BFF85" w:rsidR="00503A33" w:rsidRPr="002D349A" w:rsidRDefault="00503A33" w:rsidP="00503A33">
      <w:pPr>
        <w:pStyle w:val="Default"/>
        <w:jc w:val="both"/>
        <w:rPr>
          <w:rFonts w:asciiTheme="minorHAnsi" w:hAnsiTheme="minorHAnsi" w:cstheme="minorHAnsi"/>
          <w:sz w:val="22"/>
          <w:szCs w:val="22"/>
        </w:rPr>
      </w:pPr>
      <w:r w:rsidRPr="002D349A">
        <w:rPr>
          <w:rFonts w:asciiTheme="minorHAnsi" w:hAnsiTheme="minorHAnsi" w:cstheme="minorHAnsi"/>
          <w:sz w:val="22"/>
          <w:szCs w:val="22"/>
        </w:rPr>
        <w:t xml:space="preserve">Each event emphasises the connectivity between all ‘Hot Topics’ and encourages participants to think, and work across boundaries, build on shared resources and value local assets. </w:t>
      </w:r>
    </w:p>
    <w:p w14:paraId="1AD02F67" w14:textId="79FC097A" w:rsidR="00A00213" w:rsidRPr="002D349A" w:rsidRDefault="00A00213" w:rsidP="00503A33">
      <w:pPr>
        <w:pStyle w:val="Default"/>
        <w:jc w:val="both"/>
        <w:rPr>
          <w:rFonts w:asciiTheme="minorHAnsi" w:hAnsiTheme="minorHAnsi" w:cstheme="minorHAnsi"/>
          <w:sz w:val="22"/>
          <w:szCs w:val="22"/>
        </w:rPr>
      </w:pPr>
    </w:p>
    <w:p w14:paraId="76CE737E" w14:textId="4C3675C2" w:rsidR="00A00213" w:rsidRPr="002D349A" w:rsidRDefault="00845A37" w:rsidP="00845A37">
      <w:pPr>
        <w:pStyle w:val="Default"/>
        <w:jc w:val="both"/>
        <w:rPr>
          <w:rFonts w:asciiTheme="minorHAnsi" w:hAnsiTheme="minorHAnsi" w:cstheme="minorHAnsi"/>
          <w:sz w:val="22"/>
          <w:szCs w:val="22"/>
        </w:rPr>
      </w:pPr>
      <w:r w:rsidRPr="002D349A">
        <w:rPr>
          <w:rFonts w:asciiTheme="minorHAnsi" w:hAnsiTheme="minorHAnsi" w:cstheme="minorHAnsi"/>
          <w:sz w:val="22"/>
          <w:szCs w:val="22"/>
        </w:rPr>
        <w:t>This December</w:t>
      </w:r>
      <w:r w:rsidR="001C133D" w:rsidRPr="002D349A">
        <w:rPr>
          <w:rFonts w:asciiTheme="minorHAnsi" w:hAnsiTheme="minorHAnsi" w:cstheme="minorHAnsi"/>
          <w:sz w:val="22"/>
          <w:szCs w:val="22"/>
        </w:rPr>
        <w:t xml:space="preserve"> ev</w:t>
      </w:r>
      <w:r w:rsidRPr="002D349A">
        <w:rPr>
          <w:rFonts w:asciiTheme="minorHAnsi" w:hAnsiTheme="minorHAnsi" w:cstheme="minorHAnsi"/>
          <w:sz w:val="22"/>
          <w:szCs w:val="22"/>
        </w:rPr>
        <w:t>e</w:t>
      </w:r>
      <w:r w:rsidR="00A34B13" w:rsidRPr="002D349A">
        <w:rPr>
          <w:rFonts w:asciiTheme="minorHAnsi" w:hAnsiTheme="minorHAnsi" w:cstheme="minorHAnsi"/>
          <w:sz w:val="22"/>
          <w:szCs w:val="22"/>
        </w:rPr>
        <w:t>nt was an Open Mic session to introduce the new HCN Executives and to identify issues which will inform the HCN Executives work, to gather ideas for future themed events and to ensure that the HCN is accountable to the wider VCSE sector.</w:t>
      </w:r>
    </w:p>
    <w:p w14:paraId="623E36E5" w14:textId="03793420" w:rsidR="005B423B" w:rsidRDefault="005B423B" w:rsidP="00503A33">
      <w:pPr>
        <w:pStyle w:val="Default"/>
        <w:jc w:val="both"/>
        <w:rPr>
          <w:rFonts w:asciiTheme="minorHAnsi" w:hAnsiTheme="minorHAnsi" w:cstheme="minorHAnsi"/>
        </w:rPr>
      </w:pPr>
    </w:p>
    <w:p w14:paraId="5BD162CD" w14:textId="3ED41C0F" w:rsidR="00535E90" w:rsidRPr="002D349A" w:rsidRDefault="00535E90" w:rsidP="00503A33">
      <w:pPr>
        <w:pStyle w:val="Default"/>
        <w:jc w:val="both"/>
        <w:rPr>
          <w:rFonts w:asciiTheme="minorHAnsi" w:hAnsiTheme="minorHAnsi" w:cstheme="minorHAnsi"/>
          <w:sz w:val="22"/>
          <w:szCs w:val="22"/>
        </w:rPr>
      </w:pPr>
      <w:r w:rsidRPr="002D349A">
        <w:rPr>
          <w:rFonts w:asciiTheme="minorHAnsi" w:hAnsiTheme="minorHAnsi" w:cstheme="minorHAnsi"/>
          <w:sz w:val="22"/>
          <w:szCs w:val="22"/>
        </w:rPr>
        <w:t>Carole Dixon, in her role as Chair of the HCN Executive, opened the event and introduced the new HCN Executive members. The new members spoke briefly about why they feel that involvement with the HCN is important at this time.</w:t>
      </w:r>
    </w:p>
    <w:p w14:paraId="6A452E5C" w14:textId="7B106120" w:rsidR="00535E90" w:rsidRDefault="00535E90" w:rsidP="00503A33">
      <w:pPr>
        <w:pStyle w:val="Default"/>
        <w:jc w:val="both"/>
        <w:rPr>
          <w:rFonts w:asciiTheme="minorHAnsi" w:hAnsiTheme="minorHAnsi" w:cstheme="minorHAnsi"/>
        </w:rPr>
      </w:pPr>
    </w:p>
    <w:p w14:paraId="3E6B036F" w14:textId="4FB6E509" w:rsidR="00535E90" w:rsidRPr="002D349A" w:rsidRDefault="00535E90" w:rsidP="00503A33">
      <w:pPr>
        <w:pStyle w:val="Default"/>
        <w:jc w:val="both"/>
        <w:rPr>
          <w:rFonts w:asciiTheme="minorHAnsi" w:hAnsiTheme="minorHAnsi" w:cstheme="minorHAnsi"/>
          <w:sz w:val="22"/>
          <w:szCs w:val="22"/>
        </w:rPr>
      </w:pPr>
      <w:r w:rsidRPr="002D349A">
        <w:rPr>
          <w:rFonts w:asciiTheme="minorHAnsi" w:hAnsiTheme="minorHAnsi" w:cstheme="minorHAnsi"/>
          <w:sz w:val="22"/>
          <w:szCs w:val="22"/>
        </w:rPr>
        <w:lastRenderedPageBreak/>
        <w:t xml:space="preserve">Steve </w:t>
      </w:r>
      <w:proofErr w:type="spellStart"/>
      <w:r w:rsidRPr="002D349A">
        <w:rPr>
          <w:rFonts w:asciiTheme="minorHAnsi" w:hAnsiTheme="minorHAnsi" w:cstheme="minorHAnsi"/>
          <w:sz w:val="22"/>
          <w:szCs w:val="22"/>
        </w:rPr>
        <w:t>Manwaring</w:t>
      </w:r>
      <w:proofErr w:type="spellEnd"/>
      <w:r w:rsidR="006D25F1" w:rsidRPr="002D349A">
        <w:rPr>
          <w:rFonts w:asciiTheme="minorHAnsi" w:hAnsiTheme="minorHAnsi" w:cstheme="minorHAnsi"/>
          <w:sz w:val="22"/>
          <w:szCs w:val="22"/>
        </w:rPr>
        <w:t xml:space="preserve">, from HVA, used a PowerPoint presentation (with Screen Share) to speak about what the HCN is and how it works, </w:t>
      </w:r>
      <w:r w:rsidR="008A6EB2" w:rsidRPr="002D349A">
        <w:rPr>
          <w:rFonts w:asciiTheme="minorHAnsi" w:hAnsiTheme="minorHAnsi" w:cstheme="minorHAnsi"/>
          <w:sz w:val="22"/>
          <w:szCs w:val="22"/>
        </w:rPr>
        <w:t>the significance of the LSP in COVID19 recovery and the ways that the HCN keeps people networked through these regular events.</w:t>
      </w:r>
    </w:p>
    <w:p w14:paraId="367D59EB" w14:textId="6D64E137" w:rsidR="008A6EB2" w:rsidRPr="002D349A" w:rsidRDefault="008A6EB2" w:rsidP="00503A33">
      <w:pPr>
        <w:pStyle w:val="Default"/>
        <w:jc w:val="both"/>
        <w:rPr>
          <w:rFonts w:asciiTheme="minorHAnsi" w:hAnsiTheme="minorHAnsi" w:cstheme="minorHAnsi"/>
          <w:sz w:val="22"/>
          <w:szCs w:val="22"/>
        </w:rPr>
      </w:pPr>
    </w:p>
    <w:p w14:paraId="621E5A7E" w14:textId="52EFD2D2" w:rsidR="008572DF" w:rsidRPr="002D349A" w:rsidRDefault="008572DF" w:rsidP="00503A33">
      <w:pPr>
        <w:pStyle w:val="Default"/>
        <w:jc w:val="both"/>
        <w:rPr>
          <w:rFonts w:asciiTheme="minorHAnsi" w:hAnsiTheme="minorHAnsi" w:cstheme="minorHAnsi"/>
          <w:sz w:val="22"/>
          <w:szCs w:val="22"/>
        </w:rPr>
      </w:pPr>
      <w:r w:rsidRPr="002D349A">
        <w:rPr>
          <w:rFonts w:asciiTheme="minorHAnsi" w:hAnsiTheme="minorHAnsi" w:cstheme="minorHAnsi"/>
          <w:sz w:val="22"/>
          <w:szCs w:val="22"/>
        </w:rPr>
        <w:t>The attendees were then split into</w:t>
      </w:r>
      <w:r w:rsidR="003F3E95">
        <w:rPr>
          <w:rFonts w:asciiTheme="minorHAnsi" w:hAnsiTheme="minorHAnsi" w:cstheme="minorHAnsi"/>
          <w:sz w:val="22"/>
          <w:szCs w:val="22"/>
        </w:rPr>
        <w:t xml:space="preserve"> two</w:t>
      </w:r>
      <w:r w:rsidRPr="002D349A">
        <w:rPr>
          <w:rFonts w:asciiTheme="minorHAnsi" w:hAnsiTheme="minorHAnsi" w:cstheme="minorHAnsi"/>
          <w:sz w:val="22"/>
          <w:szCs w:val="22"/>
        </w:rPr>
        <w:t xml:space="preserve"> smaller groups, each led by a HCN</w:t>
      </w:r>
      <w:r w:rsidR="003B4DF5" w:rsidRPr="002D349A">
        <w:rPr>
          <w:rFonts w:asciiTheme="minorHAnsi" w:hAnsiTheme="minorHAnsi" w:cstheme="minorHAnsi"/>
          <w:sz w:val="22"/>
          <w:szCs w:val="22"/>
        </w:rPr>
        <w:t xml:space="preserve"> Executive</w:t>
      </w:r>
      <w:r w:rsidRPr="002D349A">
        <w:rPr>
          <w:rFonts w:asciiTheme="minorHAnsi" w:hAnsiTheme="minorHAnsi" w:cstheme="minorHAnsi"/>
          <w:sz w:val="22"/>
          <w:szCs w:val="22"/>
        </w:rPr>
        <w:t xml:space="preserve"> member</w:t>
      </w:r>
      <w:r w:rsidR="003B4DF5" w:rsidRPr="002D349A">
        <w:rPr>
          <w:rFonts w:asciiTheme="minorHAnsi" w:hAnsiTheme="minorHAnsi" w:cstheme="minorHAnsi"/>
          <w:sz w:val="22"/>
          <w:szCs w:val="22"/>
        </w:rPr>
        <w:t>,</w:t>
      </w:r>
      <w:r w:rsidRPr="002D349A">
        <w:rPr>
          <w:rFonts w:asciiTheme="minorHAnsi" w:hAnsiTheme="minorHAnsi" w:cstheme="minorHAnsi"/>
          <w:sz w:val="22"/>
          <w:szCs w:val="22"/>
        </w:rPr>
        <w:t xml:space="preserve"> for 40 minutes to discuss: </w:t>
      </w:r>
    </w:p>
    <w:p w14:paraId="434BAE25" w14:textId="4248302F" w:rsidR="008572DF" w:rsidRPr="002D349A" w:rsidRDefault="008572DF" w:rsidP="008572DF">
      <w:pPr>
        <w:pStyle w:val="Default"/>
        <w:numPr>
          <w:ilvl w:val="0"/>
          <w:numId w:val="22"/>
        </w:numPr>
        <w:jc w:val="both"/>
        <w:rPr>
          <w:rFonts w:asciiTheme="minorHAnsi" w:hAnsiTheme="minorHAnsi" w:cstheme="minorHAnsi"/>
          <w:sz w:val="22"/>
          <w:szCs w:val="22"/>
        </w:rPr>
      </w:pPr>
      <w:r w:rsidRPr="002D349A">
        <w:rPr>
          <w:rFonts w:asciiTheme="minorHAnsi" w:hAnsiTheme="minorHAnsi" w:cstheme="minorHAnsi"/>
          <w:sz w:val="22"/>
          <w:szCs w:val="22"/>
        </w:rPr>
        <w:t xml:space="preserve">The important issues affecting Hastings and their organisations </w:t>
      </w:r>
    </w:p>
    <w:p w14:paraId="666D4C5F" w14:textId="4FFD513E" w:rsidR="008572DF" w:rsidRPr="002D349A" w:rsidRDefault="008572DF" w:rsidP="008572DF">
      <w:pPr>
        <w:pStyle w:val="Default"/>
        <w:numPr>
          <w:ilvl w:val="0"/>
          <w:numId w:val="22"/>
        </w:numPr>
        <w:jc w:val="both"/>
        <w:rPr>
          <w:rFonts w:asciiTheme="minorHAnsi" w:hAnsiTheme="minorHAnsi" w:cstheme="minorHAnsi"/>
          <w:sz w:val="22"/>
          <w:szCs w:val="22"/>
        </w:rPr>
      </w:pPr>
      <w:r w:rsidRPr="002D349A">
        <w:rPr>
          <w:rFonts w:asciiTheme="minorHAnsi" w:hAnsiTheme="minorHAnsi" w:cstheme="minorHAnsi"/>
          <w:sz w:val="22"/>
          <w:szCs w:val="22"/>
        </w:rPr>
        <w:t>Suggest ideas for the HCN themed events</w:t>
      </w:r>
    </w:p>
    <w:p w14:paraId="44229FF9" w14:textId="3CE0CE66" w:rsidR="008572DF" w:rsidRDefault="008572DF" w:rsidP="008572DF">
      <w:pPr>
        <w:pStyle w:val="Default"/>
        <w:numPr>
          <w:ilvl w:val="0"/>
          <w:numId w:val="22"/>
        </w:numPr>
        <w:jc w:val="both"/>
        <w:rPr>
          <w:rFonts w:asciiTheme="minorHAnsi" w:hAnsiTheme="minorHAnsi" w:cstheme="minorHAnsi"/>
          <w:sz w:val="22"/>
          <w:szCs w:val="22"/>
        </w:rPr>
      </w:pPr>
      <w:r w:rsidRPr="002D349A">
        <w:rPr>
          <w:rFonts w:asciiTheme="minorHAnsi" w:hAnsiTheme="minorHAnsi" w:cstheme="minorHAnsi"/>
          <w:sz w:val="22"/>
          <w:szCs w:val="22"/>
        </w:rPr>
        <w:t>Ideas which will inform the work of the HCN over the next 12 months.</w:t>
      </w:r>
    </w:p>
    <w:p w14:paraId="175AE185" w14:textId="77777777" w:rsidR="0058644D" w:rsidRPr="002D349A" w:rsidRDefault="0058644D" w:rsidP="0058644D">
      <w:pPr>
        <w:pStyle w:val="Default"/>
        <w:ind w:left="360"/>
        <w:jc w:val="both"/>
        <w:rPr>
          <w:rFonts w:asciiTheme="minorHAnsi" w:hAnsiTheme="minorHAnsi" w:cstheme="minorHAnsi"/>
          <w:sz w:val="22"/>
          <w:szCs w:val="22"/>
        </w:rPr>
      </w:pPr>
    </w:p>
    <w:p w14:paraId="7DEB5AD4" w14:textId="490871AC" w:rsidR="00020E06" w:rsidRDefault="00020E06" w:rsidP="00020E06">
      <w:pPr>
        <w:pStyle w:val="Default"/>
        <w:jc w:val="both"/>
        <w:rPr>
          <w:rFonts w:asciiTheme="minorHAnsi" w:hAnsiTheme="minorHAnsi" w:cstheme="minorHAnsi"/>
        </w:rPr>
      </w:pPr>
    </w:p>
    <w:tbl>
      <w:tblPr>
        <w:tblStyle w:val="TableGrid"/>
        <w:tblW w:w="0" w:type="auto"/>
        <w:tblLook w:val="04A0" w:firstRow="1" w:lastRow="0" w:firstColumn="1" w:lastColumn="0" w:noHBand="0" w:noVBand="1"/>
      </w:tblPr>
      <w:tblGrid>
        <w:gridCol w:w="3256"/>
        <w:gridCol w:w="5760"/>
      </w:tblGrid>
      <w:tr w:rsidR="00020E06" w14:paraId="56B9A805" w14:textId="77777777" w:rsidTr="00020E06">
        <w:tc>
          <w:tcPr>
            <w:tcW w:w="3256" w:type="dxa"/>
          </w:tcPr>
          <w:p w14:paraId="4DE60D50" w14:textId="0B227C20" w:rsidR="00020E06" w:rsidRPr="00EF1666" w:rsidRDefault="00020E06" w:rsidP="00020E06">
            <w:pPr>
              <w:pStyle w:val="Default"/>
              <w:jc w:val="center"/>
              <w:rPr>
                <w:rFonts w:asciiTheme="minorHAnsi" w:hAnsiTheme="minorHAnsi" w:cstheme="minorHAnsi"/>
                <w:b/>
                <w:color w:val="00B0F0"/>
                <w:sz w:val="28"/>
                <w:szCs w:val="28"/>
              </w:rPr>
            </w:pPr>
            <w:r w:rsidRPr="00EF1666">
              <w:rPr>
                <w:rFonts w:asciiTheme="minorHAnsi" w:hAnsiTheme="minorHAnsi" w:cstheme="minorHAnsi"/>
                <w:b/>
                <w:color w:val="00B0F0"/>
                <w:sz w:val="28"/>
                <w:szCs w:val="28"/>
              </w:rPr>
              <w:t>NAME</w:t>
            </w:r>
          </w:p>
        </w:tc>
        <w:tc>
          <w:tcPr>
            <w:tcW w:w="5760" w:type="dxa"/>
          </w:tcPr>
          <w:p w14:paraId="0D998CC2" w14:textId="5E741F83" w:rsidR="00020E06" w:rsidRPr="00EF1666" w:rsidRDefault="00020E06" w:rsidP="00020E06">
            <w:pPr>
              <w:pStyle w:val="Default"/>
              <w:jc w:val="center"/>
              <w:rPr>
                <w:rFonts w:asciiTheme="minorHAnsi" w:hAnsiTheme="minorHAnsi" w:cstheme="minorHAnsi"/>
                <w:b/>
                <w:color w:val="00B0F0"/>
                <w:sz w:val="28"/>
                <w:szCs w:val="28"/>
              </w:rPr>
            </w:pPr>
            <w:r w:rsidRPr="00EF1666">
              <w:rPr>
                <w:rFonts w:asciiTheme="minorHAnsi" w:hAnsiTheme="minorHAnsi" w:cstheme="minorHAnsi"/>
                <w:b/>
                <w:color w:val="00B0F0"/>
                <w:sz w:val="28"/>
                <w:szCs w:val="28"/>
              </w:rPr>
              <w:t>ORGANISATION</w:t>
            </w:r>
          </w:p>
        </w:tc>
      </w:tr>
      <w:tr w:rsidR="00020E06" w14:paraId="059565CB" w14:textId="77777777" w:rsidTr="00020E06">
        <w:tc>
          <w:tcPr>
            <w:tcW w:w="3256" w:type="dxa"/>
          </w:tcPr>
          <w:p w14:paraId="2B6FB4D7" w14:textId="61052ADF" w:rsidR="00020E06" w:rsidRPr="00020E06" w:rsidRDefault="00020E06" w:rsidP="00020E06">
            <w:pPr>
              <w:jc w:val="both"/>
              <w:rPr>
                <w:rFonts w:ascii="Calibri" w:hAnsi="Calibri" w:cs="Calibri"/>
                <w:color w:val="000000"/>
              </w:rPr>
            </w:pPr>
            <w:r>
              <w:rPr>
                <w:rFonts w:ascii="Calibri" w:hAnsi="Calibri" w:cs="Calibri"/>
                <w:color w:val="000000"/>
              </w:rPr>
              <w:t xml:space="preserve">Julie </w:t>
            </w:r>
            <w:proofErr w:type="spellStart"/>
            <w:r>
              <w:rPr>
                <w:rFonts w:ascii="Calibri" w:hAnsi="Calibri" w:cs="Calibri"/>
                <w:color w:val="000000"/>
              </w:rPr>
              <w:t>Abson</w:t>
            </w:r>
            <w:proofErr w:type="spellEnd"/>
          </w:p>
        </w:tc>
        <w:tc>
          <w:tcPr>
            <w:tcW w:w="5760" w:type="dxa"/>
          </w:tcPr>
          <w:p w14:paraId="77795A98" w14:textId="03DB4785" w:rsidR="00020E06" w:rsidRPr="00020E06" w:rsidRDefault="00020E06" w:rsidP="00020E06">
            <w:pPr>
              <w:jc w:val="both"/>
              <w:rPr>
                <w:rFonts w:ascii="Calibri" w:hAnsi="Calibri" w:cs="Calibri"/>
                <w:color w:val="000000"/>
              </w:rPr>
            </w:pPr>
            <w:r>
              <w:rPr>
                <w:rFonts w:ascii="Calibri" w:hAnsi="Calibri" w:cs="Calibri"/>
                <w:color w:val="000000"/>
              </w:rPr>
              <w:t>SCDA</w:t>
            </w:r>
          </w:p>
        </w:tc>
      </w:tr>
      <w:tr w:rsidR="00020E06" w14:paraId="205EFDFA" w14:textId="77777777" w:rsidTr="00020E06">
        <w:tc>
          <w:tcPr>
            <w:tcW w:w="3256" w:type="dxa"/>
          </w:tcPr>
          <w:p w14:paraId="1166C966" w14:textId="6B204EEA" w:rsidR="00020E06" w:rsidRPr="00020E06" w:rsidRDefault="00020E06" w:rsidP="00020E06">
            <w:pPr>
              <w:jc w:val="both"/>
              <w:rPr>
                <w:rFonts w:ascii="Calibri" w:hAnsi="Calibri" w:cs="Calibri"/>
                <w:color w:val="000000"/>
              </w:rPr>
            </w:pPr>
            <w:r>
              <w:rPr>
                <w:rFonts w:ascii="Calibri" w:hAnsi="Calibri" w:cs="Calibri"/>
                <w:color w:val="000000"/>
              </w:rPr>
              <w:t>Teresa Andrews</w:t>
            </w:r>
          </w:p>
        </w:tc>
        <w:tc>
          <w:tcPr>
            <w:tcW w:w="5760" w:type="dxa"/>
          </w:tcPr>
          <w:p w14:paraId="2F490C06" w14:textId="52DDAE71" w:rsidR="00020E06" w:rsidRPr="00020E06" w:rsidRDefault="00020E06" w:rsidP="00020E06">
            <w:pPr>
              <w:jc w:val="both"/>
              <w:rPr>
                <w:rFonts w:ascii="Calibri" w:hAnsi="Calibri" w:cs="Calibri"/>
                <w:color w:val="000000"/>
              </w:rPr>
            </w:pPr>
            <w:r>
              <w:rPr>
                <w:rFonts w:ascii="Calibri" w:hAnsi="Calibri" w:cs="Calibri"/>
                <w:color w:val="000000"/>
              </w:rPr>
              <w:t>HARC</w:t>
            </w:r>
          </w:p>
        </w:tc>
      </w:tr>
      <w:tr w:rsidR="00020E06" w14:paraId="6F820E63" w14:textId="77777777" w:rsidTr="00020E06">
        <w:tc>
          <w:tcPr>
            <w:tcW w:w="3256" w:type="dxa"/>
          </w:tcPr>
          <w:p w14:paraId="77421158" w14:textId="3349F3E3" w:rsidR="00020E06" w:rsidRPr="00020E06" w:rsidRDefault="00020E06" w:rsidP="00020E06">
            <w:pPr>
              <w:jc w:val="both"/>
              <w:rPr>
                <w:rFonts w:ascii="Calibri" w:hAnsi="Calibri" w:cs="Calibri"/>
                <w:color w:val="000000"/>
              </w:rPr>
            </w:pPr>
            <w:r>
              <w:rPr>
                <w:rFonts w:ascii="Calibri" w:hAnsi="Calibri" w:cs="Calibri"/>
                <w:color w:val="000000"/>
              </w:rPr>
              <w:t>Godfrey Bevan</w:t>
            </w:r>
          </w:p>
        </w:tc>
        <w:tc>
          <w:tcPr>
            <w:tcW w:w="5760" w:type="dxa"/>
          </w:tcPr>
          <w:p w14:paraId="3CA05FA5" w14:textId="0B43BE70" w:rsidR="00020E06" w:rsidRPr="00020E06" w:rsidRDefault="00020E06" w:rsidP="00020E06">
            <w:pPr>
              <w:jc w:val="both"/>
              <w:rPr>
                <w:rFonts w:ascii="Calibri" w:hAnsi="Calibri" w:cs="Calibri"/>
                <w:color w:val="000000"/>
              </w:rPr>
            </w:pPr>
            <w:r>
              <w:rPr>
                <w:rFonts w:ascii="Calibri" w:hAnsi="Calibri" w:cs="Calibri"/>
                <w:color w:val="000000"/>
              </w:rPr>
              <w:t>Hastings &amp; St Leonards Men's Shed</w:t>
            </w:r>
          </w:p>
        </w:tc>
      </w:tr>
      <w:tr w:rsidR="00020E06" w14:paraId="2F6BAF7F" w14:textId="77777777" w:rsidTr="00020E06">
        <w:tc>
          <w:tcPr>
            <w:tcW w:w="3256" w:type="dxa"/>
          </w:tcPr>
          <w:p w14:paraId="73E4DA4D" w14:textId="0B33D5CB" w:rsidR="00020E06" w:rsidRPr="00020E06" w:rsidRDefault="00020E06" w:rsidP="00020E06">
            <w:pPr>
              <w:jc w:val="both"/>
              <w:rPr>
                <w:rFonts w:ascii="Calibri" w:hAnsi="Calibri" w:cs="Calibri"/>
                <w:color w:val="000000"/>
              </w:rPr>
            </w:pPr>
            <w:r>
              <w:rPr>
                <w:rFonts w:ascii="Calibri" w:hAnsi="Calibri" w:cs="Calibri"/>
                <w:color w:val="000000"/>
              </w:rPr>
              <w:t>Jane Caley</w:t>
            </w:r>
          </w:p>
        </w:tc>
        <w:tc>
          <w:tcPr>
            <w:tcW w:w="5760" w:type="dxa"/>
          </w:tcPr>
          <w:p w14:paraId="2D97B0F0" w14:textId="4AC45BC4" w:rsidR="00020E06" w:rsidRPr="00020E06" w:rsidRDefault="00020E06" w:rsidP="00020E06">
            <w:pPr>
              <w:jc w:val="both"/>
              <w:rPr>
                <w:rFonts w:ascii="Calibri" w:hAnsi="Calibri" w:cs="Calibri"/>
                <w:color w:val="000000"/>
              </w:rPr>
            </w:pPr>
            <w:r>
              <w:rPr>
                <w:rFonts w:ascii="Calibri" w:hAnsi="Calibri" w:cs="Calibri"/>
                <w:color w:val="000000"/>
              </w:rPr>
              <w:t>Association of Carers</w:t>
            </w:r>
          </w:p>
        </w:tc>
      </w:tr>
      <w:tr w:rsidR="00020E06" w14:paraId="5B19294A" w14:textId="77777777" w:rsidTr="00020E06">
        <w:tc>
          <w:tcPr>
            <w:tcW w:w="3256" w:type="dxa"/>
          </w:tcPr>
          <w:p w14:paraId="5138597A" w14:textId="3AC3D7F8" w:rsidR="00020E06" w:rsidRPr="00020E06" w:rsidRDefault="00020E06" w:rsidP="00020E06">
            <w:pPr>
              <w:jc w:val="both"/>
              <w:rPr>
                <w:rFonts w:ascii="Calibri" w:hAnsi="Calibri" w:cs="Calibri"/>
                <w:color w:val="000000"/>
              </w:rPr>
            </w:pPr>
            <w:r>
              <w:rPr>
                <w:rFonts w:ascii="Calibri" w:hAnsi="Calibri" w:cs="Calibri"/>
                <w:color w:val="000000"/>
              </w:rPr>
              <w:t>Mary Carter</w:t>
            </w:r>
          </w:p>
        </w:tc>
        <w:tc>
          <w:tcPr>
            <w:tcW w:w="5760" w:type="dxa"/>
          </w:tcPr>
          <w:p w14:paraId="79CD7BF4" w14:textId="11129AF6" w:rsidR="00020E06" w:rsidRPr="00020E06" w:rsidRDefault="00020E06" w:rsidP="00020E06">
            <w:pPr>
              <w:jc w:val="both"/>
              <w:rPr>
                <w:rFonts w:ascii="Calibri" w:hAnsi="Calibri" w:cs="Calibri"/>
                <w:color w:val="000000"/>
              </w:rPr>
            </w:pPr>
            <w:r>
              <w:rPr>
                <w:rFonts w:ascii="Calibri" w:hAnsi="Calibri" w:cs="Calibri"/>
                <w:color w:val="000000"/>
              </w:rPr>
              <w:t>HVA</w:t>
            </w:r>
          </w:p>
        </w:tc>
      </w:tr>
      <w:tr w:rsidR="00020E06" w14:paraId="28048FE4" w14:textId="77777777" w:rsidTr="00020E06">
        <w:tc>
          <w:tcPr>
            <w:tcW w:w="3256" w:type="dxa"/>
          </w:tcPr>
          <w:p w14:paraId="11532B7A" w14:textId="7A55232F" w:rsidR="00020E06" w:rsidRDefault="00020E06" w:rsidP="00020E06">
            <w:pPr>
              <w:jc w:val="both"/>
              <w:rPr>
                <w:rFonts w:ascii="Calibri" w:hAnsi="Calibri" w:cs="Calibri"/>
                <w:color w:val="000000"/>
              </w:rPr>
            </w:pPr>
            <w:r>
              <w:rPr>
                <w:rFonts w:ascii="Calibri" w:hAnsi="Calibri" w:cs="Calibri"/>
                <w:color w:val="000000"/>
              </w:rPr>
              <w:t>Andrew Colquhoun</w:t>
            </w:r>
          </w:p>
        </w:tc>
        <w:tc>
          <w:tcPr>
            <w:tcW w:w="5760" w:type="dxa"/>
          </w:tcPr>
          <w:p w14:paraId="3EB7B0C0" w14:textId="5788D4B5" w:rsidR="00020E06" w:rsidRDefault="00020E06" w:rsidP="00020E06">
            <w:pPr>
              <w:jc w:val="both"/>
              <w:rPr>
                <w:rFonts w:ascii="Calibri" w:hAnsi="Calibri" w:cs="Calibri"/>
                <w:color w:val="000000"/>
              </w:rPr>
            </w:pPr>
            <w:r>
              <w:rPr>
                <w:rFonts w:ascii="Calibri" w:hAnsi="Calibri" w:cs="Calibri"/>
                <w:color w:val="000000"/>
              </w:rPr>
              <w:t>HCN Executive</w:t>
            </w:r>
          </w:p>
        </w:tc>
      </w:tr>
      <w:tr w:rsidR="00020E06" w14:paraId="2083EC0A" w14:textId="77777777" w:rsidTr="00020E06">
        <w:tc>
          <w:tcPr>
            <w:tcW w:w="3256" w:type="dxa"/>
          </w:tcPr>
          <w:p w14:paraId="09D54376" w14:textId="3593D222" w:rsidR="00020E06" w:rsidRDefault="00020E06" w:rsidP="00020E06">
            <w:pPr>
              <w:jc w:val="both"/>
              <w:rPr>
                <w:rFonts w:ascii="Calibri" w:hAnsi="Calibri" w:cs="Calibri"/>
                <w:color w:val="000000"/>
              </w:rPr>
            </w:pPr>
            <w:r>
              <w:rPr>
                <w:rFonts w:ascii="Calibri" w:hAnsi="Calibri" w:cs="Calibri"/>
                <w:color w:val="000000"/>
              </w:rPr>
              <w:t>Teresa Flower</w:t>
            </w:r>
          </w:p>
        </w:tc>
        <w:tc>
          <w:tcPr>
            <w:tcW w:w="5760" w:type="dxa"/>
          </w:tcPr>
          <w:p w14:paraId="5589BF7C" w14:textId="292D41A9" w:rsidR="00020E06" w:rsidRDefault="00020E06" w:rsidP="00020E06">
            <w:pPr>
              <w:jc w:val="both"/>
              <w:rPr>
                <w:rFonts w:ascii="Calibri" w:hAnsi="Calibri" w:cs="Calibri"/>
                <w:color w:val="000000"/>
              </w:rPr>
            </w:pPr>
            <w:r>
              <w:rPr>
                <w:rFonts w:ascii="Calibri" w:hAnsi="Calibri" w:cs="Calibri"/>
                <w:color w:val="000000"/>
              </w:rPr>
              <w:t>Groundwork South</w:t>
            </w:r>
          </w:p>
        </w:tc>
      </w:tr>
      <w:tr w:rsidR="005956C9" w14:paraId="38EE0E20" w14:textId="77777777" w:rsidTr="00020E06">
        <w:tc>
          <w:tcPr>
            <w:tcW w:w="3256" w:type="dxa"/>
          </w:tcPr>
          <w:p w14:paraId="08EE5C22" w14:textId="18529E92" w:rsidR="005956C9" w:rsidRDefault="005956C9" w:rsidP="005956C9">
            <w:pPr>
              <w:jc w:val="both"/>
              <w:rPr>
                <w:rFonts w:ascii="Calibri" w:hAnsi="Calibri" w:cs="Calibri"/>
                <w:color w:val="000000"/>
              </w:rPr>
            </w:pPr>
            <w:r>
              <w:rPr>
                <w:rFonts w:ascii="Calibri" w:hAnsi="Calibri" w:cs="Calibri"/>
                <w:color w:val="000000"/>
              </w:rPr>
              <w:t>Nicola Hawkins</w:t>
            </w:r>
          </w:p>
        </w:tc>
        <w:tc>
          <w:tcPr>
            <w:tcW w:w="5760" w:type="dxa"/>
          </w:tcPr>
          <w:p w14:paraId="3B514C6F" w14:textId="3499F7AB" w:rsidR="005956C9" w:rsidRDefault="005956C9" w:rsidP="005956C9">
            <w:pPr>
              <w:jc w:val="both"/>
              <w:rPr>
                <w:rFonts w:ascii="Calibri" w:hAnsi="Calibri" w:cs="Calibri"/>
                <w:color w:val="000000"/>
              </w:rPr>
            </w:pPr>
            <w:r>
              <w:rPr>
                <w:rFonts w:ascii="Calibri" w:hAnsi="Calibri" w:cs="Calibri"/>
                <w:color w:val="000000"/>
              </w:rPr>
              <w:t>Hastings &amp; Rother Mediation</w:t>
            </w:r>
          </w:p>
        </w:tc>
      </w:tr>
      <w:tr w:rsidR="005956C9" w14:paraId="214041DA" w14:textId="77777777" w:rsidTr="00020E06">
        <w:tc>
          <w:tcPr>
            <w:tcW w:w="3256" w:type="dxa"/>
          </w:tcPr>
          <w:p w14:paraId="45155C06" w14:textId="1E7A1D99" w:rsidR="005956C9" w:rsidRDefault="005956C9" w:rsidP="005956C9">
            <w:pPr>
              <w:jc w:val="both"/>
              <w:rPr>
                <w:rFonts w:ascii="Calibri" w:hAnsi="Calibri" w:cs="Calibri"/>
                <w:color w:val="000000"/>
              </w:rPr>
            </w:pPr>
            <w:r>
              <w:rPr>
                <w:rFonts w:ascii="Calibri" w:hAnsi="Calibri" w:cs="Calibri"/>
                <w:color w:val="000000"/>
              </w:rPr>
              <w:t>Larry Maurice</w:t>
            </w:r>
          </w:p>
        </w:tc>
        <w:tc>
          <w:tcPr>
            <w:tcW w:w="5760" w:type="dxa"/>
          </w:tcPr>
          <w:p w14:paraId="5F7832C3" w14:textId="4DCE269C" w:rsidR="005956C9" w:rsidRDefault="005956C9" w:rsidP="005956C9">
            <w:pPr>
              <w:jc w:val="both"/>
              <w:rPr>
                <w:rFonts w:ascii="Calibri" w:hAnsi="Calibri" w:cs="Calibri"/>
                <w:color w:val="000000"/>
              </w:rPr>
            </w:pPr>
            <w:r>
              <w:rPr>
                <w:rFonts w:ascii="Calibri" w:hAnsi="Calibri" w:cs="Calibri"/>
                <w:color w:val="000000"/>
              </w:rPr>
              <w:t>Hastings Street Pastors</w:t>
            </w:r>
          </w:p>
        </w:tc>
      </w:tr>
      <w:tr w:rsidR="005956C9" w14:paraId="511CFC3C" w14:textId="77777777" w:rsidTr="00020E06">
        <w:tc>
          <w:tcPr>
            <w:tcW w:w="3256" w:type="dxa"/>
          </w:tcPr>
          <w:p w14:paraId="38587A54" w14:textId="439DADFB" w:rsidR="005956C9" w:rsidRDefault="005956C9" w:rsidP="005956C9">
            <w:pPr>
              <w:jc w:val="both"/>
              <w:rPr>
                <w:rFonts w:ascii="Calibri" w:hAnsi="Calibri" w:cs="Calibri"/>
                <w:color w:val="000000"/>
              </w:rPr>
            </w:pPr>
            <w:r>
              <w:rPr>
                <w:rFonts w:ascii="Calibri" w:hAnsi="Calibri" w:cs="Calibri"/>
                <w:color w:val="000000"/>
              </w:rPr>
              <w:t xml:space="preserve">Catherine </w:t>
            </w:r>
            <w:proofErr w:type="spellStart"/>
            <w:r>
              <w:rPr>
                <w:rFonts w:ascii="Calibri" w:hAnsi="Calibri" w:cs="Calibri"/>
                <w:color w:val="000000"/>
              </w:rPr>
              <w:t>Orbach</w:t>
            </w:r>
            <w:proofErr w:type="spellEnd"/>
          </w:p>
        </w:tc>
        <w:tc>
          <w:tcPr>
            <w:tcW w:w="5760" w:type="dxa"/>
          </w:tcPr>
          <w:p w14:paraId="3559CD12" w14:textId="0982E193" w:rsidR="005956C9" w:rsidRDefault="005956C9" w:rsidP="005956C9">
            <w:pPr>
              <w:jc w:val="both"/>
              <w:rPr>
                <w:rFonts w:ascii="Calibri" w:hAnsi="Calibri" w:cs="Calibri"/>
                <w:color w:val="000000"/>
              </w:rPr>
            </w:pPr>
            <w:r>
              <w:rPr>
                <w:rFonts w:ascii="Calibri" w:hAnsi="Calibri" w:cs="Calibri"/>
                <w:color w:val="000000"/>
              </w:rPr>
              <w:t>Culture Shift</w:t>
            </w:r>
          </w:p>
        </w:tc>
      </w:tr>
      <w:tr w:rsidR="005956C9" w14:paraId="7DFF6CC7" w14:textId="77777777" w:rsidTr="00020E06">
        <w:tc>
          <w:tcPr>
            <w:tcW w:w="3256" w:type="dxa"/>
          </w:tcPr>
          <w:p w14:paraId="6A2044EA" w14:textId="351DEDA3" w:rsidR="005956C9" w:rsidRDefault="005956C9" w:rsidP="005956C9">
            <w:pPr>
              <w:jc w:val="both"/>
              <w:rPr>
                <w:rFonts w:ascii="Calibri" w:hAnsi="Calibri" w:cs="Calibri"/>
                <w:color w:val="000000"/>
              </w:rPr>
            </w:pPr>
            <w:r>
              <w:rPr>
                <w:rFonts w:ascii="Calibri" w:hAnsi="Calibri" w:cs="Calibri"/>
                <w:color w:val="000000"/>
              </w:rPr>
              <w:t>Tracey Rose</w:t>
            </w:r>
          </w:p>
        </w:tc>
        <w:tc>
          <w:tcPr>
            <w:tcW w:w="5760" w:type="dxa"/>
          </w:tcPr>
          <w:p w14:paraId="7300BA7E" w14:textId="7F2BE512" w:rsidR="005956C9" w:rsidRDefault="005956C9" w:rsidP="005956C9">
            <w:pPr>
              <w:jc w:val="both"/>
              <w:rPr>
                <w:rFonts w:ascii="Calibri" w:hAnsi="Calibri" w:cs="Calibri"/>
                <w:color w:val="000000"/>
              </w:rPr>
            </w:pPr>
            <w:r>
              <w:rPr>
                <w:rFonts w:ascii="Calibri" w:hAnsi="Calibri" w:cs="Calibri"/>
                <w:color w:val="000000"/>
              </w:rPr>
              <w:t>Fellowship of St Nicholas</w:t>
            </w:r>
          </w:p>
        </w:tc>
      </w:tr>
      <w:tr w:rsidR="005956C9" w14:paraId="27C95842" w14:textId="77777777" w:rsidTr="00020E06">
        <w:tc>
          <w:tcPr>
            <w:tcW w:w="3256" w:type="dxa"/>
          </w:tcPr>
          <w:p w14:paraId="08A5F74D" w14:textId="3E7F4D17" w:rsidR="005956C9" w:rsidRDefault="005956C9" w:rsidP="005956C9">
            <w:pPr>
              <w:jc w:val="both"/>
              <w:rPr>
                <w:rFonts w:ascii="Calibri" w:hAnsi="Calibri" w:cs="Calibri"/>
                <w:color w:val="000000"/>
              </w:rPr>
            </w:pPr>
            <w:r>
              <w:rPr>
                <w:rFonts w:ascii="Calibri" w:hAnsi="Calibri" w:cs="Calibri"/>
                <w:color w:val="000000"/>
              </w:rPr>
              <w:t>Dave Perry</w:t>
            </w:r>
          </w:p>
        </w:tc>
        <w:tc>
          <w:tcPr>
            <w:tcW w:w="5760" w:type="dxa"/>
          </w:tcPr>
          <w:p w14:paraId="620D0017" w14:textId="345611B8" w:rsidR="005956C9" w:rsidRDefault="005956C9" w:rsidP="005956C9">
            <w:pPr>
              <w:jc w:val="both"/>
              <w:rPr>
                <w:rFonts w:ascii="Calibri" w:hAnsi="Calibri" w:cs="Calibri"/>
                <w:color w:val="000000"/>
              </w:rPr>
            </w:pPr>
            <w:r>
              <w:rPr>
                <w:rFonts w:ascii="Calibri" w:hAnsi="Calibri" w:cs="Calibri"/>
                <w:color w:val="000000"/>
              </w:rPr>
              <w:t>Seaview Project</w:t>
            </w:r>
          </w:p>
        </w:tc>
      </w:tr>
      <w:tr w:rsidR="005956C9" w14:paraId="0809605D" w14:textId="77777777" w:rsidTr="00020E06">
        <w:tc>
          <w:tcPr>
            <w:tcW w:w="3256" w:type="dxa"/>
          </w:tcPr>
          <w:p w14:paraId="2DBF460F" w14:textId="178B9E80" w:rsidR="005956C9" w:rsidRDefault="005956C9" w:rsidP="005956C9">
            <w:pPr>
              <w:jc w:val="both"/>
              <w:rPr>
                <w:rFonts w:ascii="Calibri" w:hAnsi="Calibri" w:cs="Calibri"/>
                <w:color w:val="000000"/>
              </w:rPr>
            </w:pPr>
            <w:r>
              <w:rPr>
                <w:rFonts w:ascii="Calibri" w:hAnsi="Calibri" w:cs="Calibri"/>
                <w:color w:val="000000"/>
              </w:rPr>
              <w:t>Roger Watkins</w:t>
            </w:r>
          </w:p>
        </w:tc>
        <w:tc>
          <w:tcPr>
            <w:tcW w:w="5760" w:type="dxa"/>
          </w:tcPr>
          <w:p w14:paraId="1DEF7FDF" w14:textId="7BFE6E31" w:rsidR="005956C9" w:rsidRDefault="005956C9" w:rsidP="005956C9">
            <w:pPr>
              <w:jc w:val="both"/>
              <w:rPr>
                <w:rFonts w:ascii="Calibri" w:hAnsi="Calibri" w:cs="Calibri"/>
                <w:color w:val="000000"/>
              </w:rPr>
            </w:pPr>
            <w:r>
              <w:rPr>
                <w:rFonts w:ascii="Calibri" w:hAnsi="Calibri" w:cs="Calibri"/>
                <w:color w:val="000000"/>
              </w:rPr>
              <w:t>The Cranfield Trust</w:t>
            </w:r>
          </w:p>
        </w:tc>
      </w:tr>
    </w:tbl>
    <w:p w14:paraId="63FDBAA9" w14:textId="5DC0BED2" w:rsidR="00020E06" w:rsidRDefault="00020E06" w:rsidP="00020E06">
      <w:pPr>
        <w:pStyle w:val="Default"/>
        <w:jc w:val="both"/>
        <w:rPr>
          <w:rFonts w:asciiTheme="minorHAnsi" w:hAnsiTheme="minorHAnsi" w:cstheme="minorHAnsi"/>
        </w:rPr>
      </w:pPr>
    </w:p>
    <w:p w14:paraId="4665725A" w14:textId="77777777" w:rsidR="0058644D" w:rsidRDefault="0058644D" w:rsidP="00020E06">
      <w:pPr>
        <w:pStyle w:val="Default"/>
        <w:jc w:val="both"/>
        <w:rPr>
          <w:rFonts w:asciiTheme="minorHAnsi" w:hAnsiTheme="minorHAnsi" w:cstheme="minorHAnsi"/>
        </w:rPr>
      </w:pPr>
    </w:p>
    <w:tbl>
      <w:tblPr>
        <w:tblStyle w:val="TableGrid"/>
        <w:tblW w:w="0" w:type="auto"/>
        <w:tblLook w:val="04A0" w:firstRow="1" w:lastRow="0" w:firstColumn="1" w:lastColumn="0" w:noHBand="0" w:noVBand="1"/>
      </w:tblPr>
      <w:tblGrid>
        <w:gridCol w:w="3256"/>
        <w:gridCol w:w="5760"/>
      </w:tblGrid>
      <w:tr w:rsidR="00A76E73" w14:paraId="5CEABD88" w14:textId="77777777" w:rsidTr="00A76E73">
        <w:tc>
          <w:tcPr>
            <w:tcW w:w="3256" w:type="dxa"/>
          </w:tcPr>
          <w:p w14:paraId="54ADB8B2" w14:textId="6BEE56D1" w:rsidR="00A76E73" w:rsidRPr="00EF1666" w:rsidRDefault="00A76E73" w:rsidP="00A76E73">
            <w:pPr>
              <w:pStyle w:val="Default"/>
              <w:jc w:val="center"/>
              <w:rPr>
                <w:rFonts w:asciiTheme="minorHAnsi" w:hAnsiTheme="minorHAnsi" w:cstheme="minorHAnsi"/>
                <w:b/>
                <w:color w:val="00B0F0"/>
                <w:sz w:val="28"/>
                <w:szCs w:val="28"/>
              </w:rPr>
            </w:pPr>
            <w:r w:rsidRPr="00EF1666">
              <w:rPr>
                <w:rFonts w:asciiTheme="minorHAnsi" w:hAnsiTheme="minorHAnsi" w:cstheme="minorHAnsi"/>
                <w:b/>
                <w:color w:val="00B0F0"/>
                <w:sz w:val="28"/>
                <w:szCs w:val="28"/>
              </w:rPr>
              <w:t>NAME</w:t>
            </w:r>
          </w:p>
        </w:tc>
        <w:tc>
          <w:tcPr>
            <w:tcW w:w="5760" w:type="dxa"/>
          </w:tcPr>
          <w:p w14:paraId="27936732" w14:textId="40744DB4" w:rsidR="00A76E73" w:rsidRPr="00EF1666" w:rsidRDefault="00A76E73" w:rsidP="00A76E73">
            <w:pPr>
              <w:pStyle w:val="Default"/>
              <w:jc w:val="center"/>
              <w:rPr>
                <w:rFonts w:asciiTheme="minorHAnsi" w:hAnsiTheme="minorHAnsi" w:cstheme="minorHAnsi"/>
                <w:b/>
                <w:color w:val="00B0F0"/>
                <w:sz w:val="28"/>
                <w:szCs w:val="28"/>
              </w:rPr>
            </w:pPr>
            <w:r w:rsidRPr="00EF1666">
              <w:rPr>
                <w:rFonts w:asciiTheme="minorHAnsi" w:hAnsiTheme="minorHAnsi" w:cstheme="minorHAnsi"/>
                <w:b/>
                <w:color w:val="00B0F0"/>
                <w:sz w:val="28"/>
                <w:szCs w:val="28"/>
              </w:rPr>
              <w:t>ORGANISATION</w:t>
            </w:r>
          </w:p>
        </w:tc>
      </w:tr>
      <w:tr w:rsidR="005956C9" w14:paraId="1D372CF5" w14:textId="77777777" w:rsidTr="00A76E73">
        <w:tc>
          <w:tcPr>
            <w:tcW w:w="3256" w:type="dxa"/>
          </w:tcPr>
          <w:p w14:paraId="32B65CA4" w14:textId="3D4C68DC" w:rsidR="005956C9" w:rsidRPr="005956C9" w:rsidRDefault="005956C9" w:rsidP="005956C9">
            <w:pPr>
              <w:pStyle w:val="Default"/>
              <w:rPr>
                <w:rFonts w:asciiTheme="minorHAnsi" w:hAnsiTheme="minorHAnsi" w:cstheme="minorHAnsi"/>
                <w:b/>
                <w:color w:val="0070C0"/>
                <w:sz w:val="22"/>
                <w:szCs w:val="22"/>
              </w:rPr>
            </w:pPr>
            <w:r w:rsidRPr="005956C9">
              <w:rPr>
                <w:sz w:val="22"/>
                <w:szCs w:val="22"/>
              </w:rPr>
              <w:t>Debby Anderson</w:t>
            </w:r>
          </w:p>
        </w:tc>
        <w:tc>
          <w:tcPr>
            <w:tcW w:w="5760" w:type="dxa"/>
          </w:tcPr>
          <w:p w14:paraId="190CDAEB" w14:textId="375F8AB3" w:rsidR="005956C9" w:rsidRPr="005956C9" w:rsidRDefault="005956C9" w:rsidP="005956C9">
            <w:pPr>
              <w:pStyle w:val="Default"/>
              <w:rPr>
                <w:rFonts w:asciiTheme="minorHAnsi" w:hAnsiTheme="minorHAnsi" w:cstheme="minorHAnsi"/>
                <w:b/>
                <w:color w:val="0070C0"/>
                <w:sz w:val="22"/>
                <w:szCs w:val="22"/>
              </w:rPr>
            </w:pPr>
            <w:r w:rsidRPr="005956C9">
              <w:rPr>
                <w:sz w:val="22"/>
                <w:szCs w:val="22"/>
              </w:rPr>
              <w:t>HVA</w:t>
            </w:r>
          </w:p>
        </w:tc>
      </w:tr>
      <w:tr w:rsidR="000659F1" w14:paraId="34421BB7" w14:textId="77777777" w:rsidTr="00A76E73">
        <w:tc>
          <w:tcPr>
            <w:tcW w:w="3256" w:type="dxa"/>
          </w:tcPr>
          <w:p w14:paraId="3D69756F" w14:textId="4E3D1690" w:rsidR="000659F1" w:rsidRPr="000659F1" w:rsidRDefault="000659F1" w:rsidP="000659F1">
            <w:pPr>
              <w:pStyle w:val="Default"/>
              <w:rPr>
                <w:sz w:val="22"/>
                <w:szCs w:val="22"/>
              </w:rPr>
            </w:pPr>
            <w:r w:rsidRPr="000659F1">
              <w:rPr>
                <w:sz w:val="22"/>
                <w:szCs w:val="22"/>
              </w:rPr>
              <w:t>Helen Bowman</w:t>
            </w:r>
          </w:p>
        </w:tc>
        <w:tc>
          <w:tcPr>
            <w:tcW w:w="5760" w:type="dxa"/>
          </w:tcPr>
          <w:p w14:paraId="11CB0316" w14:textId="18976A35" w:rsidR="000659F1" w:rsidRPr="000659F1" w:rsidRDefault="000659F1" w:rsidP="000659F1">
            <w:pPr>
              <w:pStyle w:val="Default"/>
              <w:rPr>
                <w:sz w:val="22"/>
                <w:szCs w:val="22"/>
              </w:rPr>
            </w:pPr>
            <w:r w:rsidRPr="000659F1">
              <w:rPr>
                <w:sz w:val="22"/>
                <w:szCs w:val="22"/>
              </w:rPr>
              <w:t>ESCC</w:t>
            </w:r>
          </w:p>
        </w:tc>
      </w:tr>
      <w:tr w:rsidR="000659F1" w14:paraId="65DF875B" w14:textId="77777777" w:rsidTr="00A76E73">
        <w:tc>
          <w:tcPr>
            <w:tcW w:w="3256" w:type="dxa"/>
          </w:tcPr>
          <w:p w14:paraId="4BA4859B" w14:textId="5A80BCF5" w:rsidR="000659F1" w:rsidRPr="000659F1" w:rsidRDefault="000659F1" w:rsidP="000659F1">
            <w:pPr>
              <w:pStyle w:val="Default"/>
              <w:rPr>
                <w:sz w:val="22"/>
                <w:szCs w:val="22"/>
              </w:rPr>
            </w:pPr>
            <w:r w:rsidRPr="000659F1">
              <w:rPr>
                <w:sz w:val="22"/>
                <w:szCs w:val="22"/>
              </w:rPr>
              <w:t>Roddy Crockett</w:t>
            </w:r>
          </w:p>
        </w:tc>
        <w:tc>
          <w:tcPr>
            <w:tcW w:w="5760" w:type="dxa"/>
          </w:tcPr>
          <w:p w14:paraId="01A65A36" w14:textId="17DDEE01" w:rsidR="000659F1" w:rsidRPr="000659F1" w:rsidRDefault="000659F1" w:rsidP="000659F1">
            <w:pPr>
              <w:pStyle w:val="Default"/>
              <w:rPr>
                <w:sz w:val="22"/>
                <w:szCs w:val="22"/>
              </w:rPr>
            </w:pPr>
            <w:proofErr w:type="spellStart"/>
            <w:r w:rsidRPr="000659F1">
              <w:rPr>
                <w:sz w:val="22"/>
                <w:szCs w:val="22"/>
              </w:rPr>
              <w:t>Sustrans</w:t>
            </w:r>
            <w:proofErr w:type="spellEnd"/>
          </w:p>
        </w:tc>
      </w:tr>
      <w:tr w:rsidR="000659F1" w14:paraId="7E5ADD94" w14:textId="77777777" w:rsidTr="00A76E73">
        <w:tc>
          <w:tcPr>
            <w:tcW w:w="3256" w:type="dxa"/>
          </w:tcPr>
          <w:p w14:paraId="3FA8FC81" w14:textId="0E2274F3" w:rsidR="000659F1" w:rsidRPr="005956C9" w:rsidRDefault="000659F1" w:rsidP="000659F1">
            <w:pPr>
              <w:pStyle w:val="Default"/>
              <w:rPr>
                <w:sz w:val="22"/>
                <w:szCs w:val="22"/>
              </w:rPr>
            </w:pPr>
            <w:r w:rsidRPr="005956C9">
              <w:rPr>
                <w:sz w:val="22"/>
                <w:szCs w:val="22"/>
              </w:rPr>
              <w:t>Carole Dixon</w:t>
            </w:r>
          </w:p>
        </w:tc>
        <w:tc>
          <w:tcPr>
            <w:tcW w:w="5760" w:type="dxa"/>
          </w:tcPr>
          <w:p w14:paraId="50EBBA67" w14:textId="5AED33F7" w:rsidR="000659F1" w:rsidRPr="005956C9" w:rsidRDefault="000659F1" w:rsidP="000659F1">
            <w:pPr>
              <w:pStyle w:val="Default"/>
              <w:rPr>
                <w:sz w:val="22"/>
                <w:szCs w:val="22"/>
              </w:rPr>
            </w:pPr>
            <w:r w:rsidRPr="005956C9">
              <w:rPr>
                <w:sz w:val="22"/>
                <w:szCs w:val="22"/>
              </w:rPr>
              <w:t>Education Futures Trust</w:t>
            </w:r>
          </w:p>
        </w:tc>
      </w:tr>
      <w:tr w:rsidR="000659F1" w14:paraId="642BF3D1" w14:textId="77777777" w:rsidTr="00A76E73">
        <w:tc>
          <w:tcPr>
            <w:tcW w:w="3256" w:type="dxa"/>
          </w:tcPr>
          <w:p w14:paraId="3475F87A" w14:textId="34577F97" w:rsidR="000659F1" w:rsidRPr="00A76E73" w:rsidRDefault="000659F1" w:rsidP="000659F1">
            <w:pPr>
              <w:jc w:val="both"/>
              <w:rPr>
                <w:rFonts w:ascii="Calibri" w:hAnsi="Calibri" w:cs="Calibri"/>
                <w:color w:val="000000"/>
              </w:rPr>
            </w:pPr>
            <w:r>
              <w:rPr>
                <w:rFonts w:ascii="Calibri" w:hAnsi="Calibri" w:cs="Calibri"/>
                <w:color w:val="000000"/>
              </w:rPr>
              <w:t>Alexander Francis</w:t>
            </w:r>
          </w:p>
        </w:tc>
        <w:tc>
          <w:tcPr>
            <w:tcW w:w="5760" w:type="dxa"/>
          </w:tcPr>
          <w:p w14:paraId="2CCA33A4" w14:textId="0A0999D8" w:rsidR="000659F1" w:rsidRPr="00A76E73" w:rsidRDefault="000659F1" w:rsidP="000659F1">
            <w:pPr>
              <w:jc w:val="both"/>
              <w:rPr>
                <w:rFonts w:ascii="Calibri" w:hAnsi="Calibri" w:cs="Calibri"/>
                <w:color w:val="000000"/>
              </w:rPr>
            </w:pPr>
            <w:r>
              <w:rPr>
                <w:rFonts w:ascii="Calibri" w:hAnsi="Calibri" w:cs="Calibri"/>
                <w:color w:val="000000"/>
              </w:rPr>
              <w:t>Quakers</w:t>
            </w:r>
          </w:p>
        </w:tc>
      </w:tr>
      <w:tr w:rsidR="000659F1" w14:paraId="7FCB1810" w14:textId="77777777" w:rsidTr="00A76E73">
        <w:tc>
          <w:tcPr>
            <w:tcW w:w="3256" w:type="dxa"/>
          </w:tcPr>
          <w:p w14:paraId="05357F95" w14:textId="4BA03726" w:rsidR="000659F1" w:rsidRPr="00A76E73" w:rsidRDefault="000659F1" w:rsidP="000659F1">
            <w:pPr>
              <w:jc w:val="both"/>
              <w:rPr>
                <w:rFonts w:ascii="Calibri" w:hAnsi="Calibri" w:cs="Calibri"/>
                <w:color w:val="000000"/>
              </w:rPr>
            </w:pPr>
            <w:r>
              <w:rPr>
                <w:rFonts w:ascii="Calibri" w:hAnsi="Calibri" w:cs="Calibri"/>
                <w:color w:val="000000"/>
              </w:rPr>
              <w:t>Graham Goode</w:t>
            </w:r>
          </w:p>
        </w:tc>
        <w:tc>
          <w:tcPr>
            <w:tcW w:w="5760" w:type="dxa"/>
          </w:tcPr>
          <w:p w14:paraId="706C24C2" w14:textId="32A169EE" w:rsidR="000659F1" w:rsidRPr="00A76E73" w:rsidRDefault="000659F1" w:rsidP="000659F1">
            <w:pPr>
              <w:jc w:val="both"/>
              <w:rPr>
                <w:rFonts w:ascii="Calibri" w:hAnsi="Calibri" w:cs="Calibri"/>
                <w:color w:val="000000"/>
              </w:rPr>
            </w:pPr>
            <w:proofErr w:type="spellStart"/>
            <w:r>
              <w:rPr>
                <w:rFonts w:ascii="Calibri" w:hAnsi="Calibri" w:cs="Calibri"/>
                <w:color w:val="000000"/>
              </w:rPr>
              <w:t>SLiC</w:t>
            </w:r>
            <w:proofErr w:type="spellEnd"/>
          </w:p>
        </w:tc>
      </w:tr>
      <w:tr w:rsidR="000659F1" w14:paraId="11A8B555" w14:textId="77777777" w:rsidTr="00A76E73">
        <w:tc>
          <w:tcPr>
            <w:tcW w:w="3256" w:type="dxa"/>
          </w:tcPr>
          <w:p w14:paraId="2D672C1A" w14:textId="390DB75C" w:rsidR="000659F1" w:rsidRPr="00A76E73" w:rsidRDefault="000659F1" w:rsidP="000659F1">
            <w:pPr>
              <w:jc w:val="both"/>
              <w:rPr>
                <w:rFonts w:ascii="Calibri" w:hAnsi="Calibri" w:cs="Calibri"/>
                <w:color w:val="000000"/>
              </w:rPr>
            </w:pPr>
            <w:r>
              <w:rPr>
                <w:rFonts w:ascii="Calibri" w:hAnsi="Calibri" w:cs="Calibri"/>
                <w:color w:val="000000"/>
              </w:rPr>
              <w:t>Sally-Ann Hart MP</w:t>
            </w:r>
          </w:p>
        </w:tc>
        <w:tc>
          <w:tcPr>
            <w:tcW w:w="5760" w:type="dxa"/>
          </w:tcPr>
          <w:p w14:paraId="6A13B8E2" w14:textId="58723B0C" w:rsidR="000659F1" w:rsidRPr="00A76E73" w:rsidRDefault="000659F1" w:rsidP="000659F1">
            <w:pPr>
              <w:jc w:val="both"/>
              <w:rPr>
                <w:rFonts w:ascii="Calibri" w:hAnsi="Calibri" w:cs="Calibri"/>
                <w:color w:val="000000"/>
              </w:rPr>
            </w:pPr>
            <w:r>
              <w:rPr>
                <w:rFonts w:ascii="Calibri" w:hAnsi="Calibri" w:cs="Calibri"/>
                <w:color w:val="000000"/>
              </w:rPr>
              <w:t>Member of Parliament for Hastings and Rye</w:t>
            </w:r>
          </w:p>
        </w:tc>
      </w:tr>
      <w:tr w:rsidR="0002019E" w14:paraId="123C7AB3" w14:textId="77777777" w:rsidTr="00A76E73">
        <w:tc>
          <w:tcPr>
            <w:tcW w:w="3256" w:type="dxa"/>
          </w:tcPr>
          <w:p w14:paraId="184CF79F" w14:textId="25A72118" w:rsidR="0002019E" w:rsidRDefault="0002019E" w:rsidP="0002019E">
            <w:pPr>
              <w:jc w:val="both"/>
              <w:rPr>
                <w:rFonts w:ascii="Calibri" w:hAnsi="Calibri" w:cs="Calibri"/>
                <w:color w:val="000000"/>
              </w:rPr>
            </w:pPr>
            <w:r>
              <w:rPr>
                <w:rFonts w:ascii="Calibri" w:hAnsi="Calibri" w:cs="Calibri"/>
                <w:color w:val="000000"/>
              </w:rPr>
              <w:t>Anna Herrieven</w:t>
            </w:r>
          </w:p>
        </w:tc>
        <w:tc>
          <w:tcPr>
            <w:tcW w:w="5760" w:type="dxa"/>
          </w:tcPr>
          <w:p w14:paraId="5BC43BF1" w14:textId="17AD62BF" w:rsidR="0002019E" w:rsidRDefault="0002019E" w:rsidP="0002019E">
            <w:pPr>
              <w:jc w:val="both"/>
              <w:rPr>
                <w:rFonts w:ascii="Calibri" w:hAnsi="Calibri" w:cs="Calibri"/>
                <w:color w:val="000000"/>
              </w:rPr>
            </w:pPr>
            <w:r>
              <w:rPr>
                <w:rFonts w:ascii="Calibri" w:hAnsi="Calibri" w:cs="Calibri"/>
                <w:color w:val="000000"/>
              </w:rPr>
              <w:t xml:space="preserve">RSPCA </w:t>
            </w:r>
            <w:proofErr w:type="spellStart"/>
            <w:r>
              <w:rPr>
                <w:rFonts w:ascii="Calibri" w:hAnsi="Calibri" w:cs="Calibri"/>
                <w:color w:val="000000"/>
              </w:rPr>
              <w:t>Mallydams</w:t>
            </w:r>
            <w:proofErr w:type="spellEnd"/>
            <w:r>
              <w:rPr>
                <w:rFonts w:ascii="Calibri" w:hAnsi="Calibri" w:cs="Calibri"/>
                <w:color w:val="000000"/>
              </w:rPr>
              <w:t xml:space="preserve"> Wood Education Centre</w:t>
            </w:r>
          </w:p>
        </w:tc>
      </w:tr>
      <w:tr w:rsidR="0002019E" w14:paraId="3C4FA87D" w14:textId="77777777" w:rsidTr="00A76E73">
        <w:tc>
          <w:tcPr>
            <w:tcW w:w="3256" w:type="dxa"/>
          </w:tcPr>
          <w:p w14:paraId="104141B1" w14:textId="0B60B8EC" w:rsidR="0002019E" w:rsidRPr="00A76E73" w:rsidRDefault="0002019E" w:rsidP="0002019E">
            <w:pPr>
              <w:jc w:val="both"/>
              <w:rPr>
                <w:rFonts w:ascii="Calibri" w:hAnsi="Calibri" w:cs="Calibri"/>
                <w:color w:val="000000"/>
              </w:rPr>
            </w:pPr>
            <w:r>
              <w:rPr>
                <w:rFonts w:ascii="Calibri" w:hAnsi="Calibri" w:cs="Calibri"/>
                <w:color w:val="000000"/>
              </w:rPr>
              <w:t>Rupert Kirby</w:t>
            </w:r>
          </w:p>
        </w:tc>
        <w:tc>
          <w:tcPr>
            <w:tcW w:w="5760" w:type="dxa"/>
          </w:tcPr>
          <w:p w14:paraId="3281E58A" w14:textId="18A2F8F3" w:rsidR="0002019E" w:rsidRPr="00A76E73" w:rsidRDefault="0002019E" w:rsidP="0002019E">
            <w:pPr>
              <w:jc w:val="both"/>
              <w:rPr>
                <w:rFonts w:ascii="Calibri" w:hAnsi="Calibri" w:cs="Calibri"/>
                <w:color w:val="000000"/>
              </w:rPr>
            </w:pPr>
            <w:proofErr w:type="spellStart"/>
            <w:r>
              <w:rPr>
                <w:rFonts w:ascii="Calibri" w:hAnsi="Calibri" w:cs="Calibri"/>
                <w:color w:val="000000"/>
              </w:rPr>
              <w:t>Lets</w:t>
            </w:r>
            <w:proofErr w:type="spellEnd"/>
            <w:r>
              <w:rPr>
                <w:rFonts w:ascii="Calibri" w:hAnsi="Calibri" w:cs="Calibri"/>
                <w:color w:val="000000"/>
              </w:rPr>
              <w:t xml:space="preserve"> Do Business Group</w:t>
            </w:r>
          </w:p>
        </w:tc>
      </w:tr>
      <w:tr w:rsidR="0002019E" w14:paraId="133C7FC9" w14:textId="77777777" w:rsidTr="00A76E73">
        <w:tc>
          <w:tcPr>
            <w:tcW w:w="3256" w:type="dxa"/>
          </w:tcPr>
          <w:p w14:paraId="16F417C2" w14:textId="7ED3C888" w:rsidR="0002019E" w:rsidRDefault="0002019E" w:rsidP="0002019E">
            <w:pPr>
              <w:jc w:val="both"/>
              <w:rPr>
                <w:rFonts w:ascii="Calibri" w:hAnsi="Calibri" w:cs="Calibri"/>
                <w:color w:val="000000"/>
              </w:rPr>
            </w:pPr>
            <w:r>
              <w:rPr>
                <w:rFonts w:ascii="Calibri" w:hAnsi="Calibri" w:cs="Calibri"/>
                <w:color w:val="000000"/>
              </w:rPr>
              <w:t xml:space="preserve">Steve </w:t>
            </w:r>
            <w:proofErr w:type="spellStart"/>
            <w:r>
              <w:rPr>
                <w:rFonts w:ascii="Calibri" w:hAnsi="Calibri" w:cs="Calibri"/>
                <w:color w:val="000000"/>
              </w:rPr>
              <w:t>Manwaring</w:t>
            </w:r>
            <w:proofErr w:type="spellEnd"/>
          </w:p>
        </w:tc>
        <w:tc>
          <w:tcPr>
            <w:tcW w:w="5760" w:type="dxa"/>
          </w:tcPr>
          <w:p w14:paraId="2D4034F6" w14:textId="70094281" w:rsidR="0002019E" w:rsidRDefault="0002019E" w:rsidP="0002019E">
            <w:pPr>
              <w:jc w:val="both"/>
              <w:rPr>
                <w:rFonts w:ascii="Calibri" w:hAnsi="Calibri" w:cs="Calibri"/>
                <w:color w:val="000000"/>
              </w:rPr>
            </w:pPr>
            <w:r>
              <w:rPr>
                <w:rFonts w:ascii="Calibri" w:hAnsi="Calibri" w:cs="Calibri"/>
                <w:color w:val="000000"/>
              </w:rPr>
              <w:t>HVA</w:t>
            </w:r>
          </w:p>
        </w:tc>
      </w:tr>
      <w:tr w:rsidR="0002019E" w14:paraId="325B72FB" w14:textId="77777777" w:rsidTr="00A76E73">
        <w:tc>
          <w:tcPr>
            <w:tcW w:w="3256" w:type="dxa"/>
          </w:tcPr>
          <w:p w14:paraId="6D0059B7" w14:textId="12D110EB" w:rsidR="0002019E" w:rsidRDefault="0002019E" w:rsidP="0002019E">
            <w:pPr>
              <w:jc w:val="both"/>
              <w:rPr>
                <w:rFonts w:ascii="Calibri" w:hAnsi="Calibri" w:cs="Calibri"/>
                <w:color w:val="000000"/>
              </w:rPr>
            </w:pPr>
            <w:r>
              <w:rPr>
                <w:rFonts w:ascii="Calibri" w:hAnsi="Calibri" w:cs="Calibri"/>
                <w:color w:val="000000"/>
              </w:rPr>
              <w:t>Dawn Poole</w:t>
            </w:r>
          </w:p>
        </w:tc>
        <w:tc>
          <w:tcPr>
            <w:tcW w:w="5760" w:type="dxa"/>
          </w:tcPr>
          <w:p w14:paraId="417EA3B7" w14:textId="7D382A4A" w:rsidR="0002019E" w:rsidRDefault="0002019E" w:rsidP="0002019E">
            <w:pPr>
              <w:jc w:val="both"/>
              <w:rPr>
                <w:rFonts w:ascii="Calibri" w:hAnsi="Calibri" w:cs="Calibri"/>
                <w:color w:val="000000"/>
              </w:rPr>
            </w:pPr>
            <w:r>
              <w:rPr>
                <w:rFonts w:ascii="Calibri" w:hAnsi="Calibri" w:cs="Calibri"/>
                <w:color w:val="000000"/>
              </w:rPr>
              <w:t>H&amp;R Credit Union</w:t>
            </w:r>
          </w:p>
        </w:tc>
      </w:tr>
      <w:tr w:rsidR="0002019E" w14:paraId="17E473DC" w14:textId="77777777" w:rsidTr="00A76E73">
        <w:tc>
          <w:tcPr>
            <w:tcW w:w="3256" w:type="dxa"/>
          </w:tcPr>
          <w:p w14:paraId="56FF9694" w14:textId="42D8DD90" w:rsidR="0002019E" w:rsidRPr="00A76E73" w:rsidRDefault="0002019E" w:rsidP="0002019E">
            <w:pPr>
              <w:jc w:val="both"/>
              <w:rPr>
                <w:rFonts w:ascii="Calibri" w:hAnsi="Calibri" w:cs="Calibri"/>
                <w:color w:val="000000"/>
              </w:rPr>
            </w:pPr>
            <w:r>
              <w:rPr>
                <w:rFonts w:ascii="Calibri" w:hAnsi="Calibri" w:cs="Calibri"/>
                <w:color w:val="000000"/>
              </w:rPr>
              <w:t>Andrea Randall-Smith</w:t>
            </w:r>
          </w:p>
        </w:tc>
        <w:tc>
          <w:tcPr>
            <w:tcW w:w="5760" w:type="dxa"/>
          </w:tcPr>
          <w:p w14:paraId="26409D6F" w14:textId="77161343" w:rsidR="0002019E" w:rsidRPr="00A76E73" w:rsidRDefault="0002019E" w:rsidP="0002019E">
            <w:pPr>
              <w:jc w:val="both"/>
              <w:rPr>
                <w:rFonts w:ascii="Calibri" w:hAnsi="Calibri" w:cs="Calibri"/>
                <w:color w:val="000000"/>
              </w:rPr>
            </w:pPr>
            <w:r>
              <w:rPr>
                <w:rFonts w:ascii="Calibri" w:hAnsi="Calibri" w:cs="Calibri"/>
                <w:color w:val="000000"/>
              </w:rPr>
              <w:t>Little Gate Farm</w:t>
            </w:r>
          </w:p>
        </w:tc>
      </w:tr>
      <w:tr w:rsidR="0002019E" w14:paraId="156E4696" w14:textId="77777777" w:rsidTr="00A76E73">
        <w:tc>
          <w:tcPr>
            <w:tcW w:w="3256" w:type="dxa"/>
          </w:tcPr>
          <w:p w14:paraId="323D6BCE" w14:textId="147741F5" w:rsidR="0002019E" w:rsidRPr="00A76E73" w:rsidRDefault="0002019E" w:rsidP="0002019E">
            <w:pPr>
              <w:jc w:val="both"/>
              <w:rPr>
                <w:rFonts w:ascii="Calibri" w:hAnsi="Calibri" w:cs="Calibri"/>
                <w:color w:val="000000"/>
              </w:rPr>
            </w:pPr>
            <w:r>
              <w:rPr>
                <w:rFonts w:ascii="Calibri" w:hAnsi="Calibri" w:cs="Calibri"/>
                <w:color w:val="000000"/>
              </w:rPr>
              <w:t>Gill Reynolds</w:t>
            </w:r>
          </w:p>
        </w:tc>
        <w:tc>
          <w:tcPr>
            <w:tcW w:w="5760" w:type="dxa"/>
          </w:tcPr>
          <w:p w14:paraId="795D901B" w14:textId="64BAB6AE" w:rsidR="0002019E" w:rsidRPr="00A76E73" w:rsidRDefault="0002019E" w:rsidP="0002019E">
            <w:pPr>
              <w:jc w:val="both"/>
              <w:rPr>
                <w:rFonts w:ascii="Calibri" w:hAnsi="Calibri" w:cs="Calibri"/>
                <w:color w:val="000000"/>
              </w:rPr>
            </w:pPr>
            <w:r>
              <w:rPr>
                <w:rFonts w:ascii="Calibri" w:hAnsi="Calibri" w:cs="Calibri"/>
                <w:color w:val="000000"/>
              </w:rPr>
              <w:t>ES Health Care NHS Trust</w:t>
            </w:r>
          </w:p>
        </w:tc>
      </w:tr>
      <w:tr w:rsidR="0002019E" w14:paraId="5235FAA2" w14:textId="77777777" w:rsidTr="00A76E73">
        <w:tc>
          <w:tcPr>
            <w:tcW w:w="3256" w:type="dxa"/>
          </w:tcPr>
          <w:p w14:paraId="7A0D5C8B" w14:textId="28E6B261" w:rsidR="0002019E" w:rsidRDefault="0002019E" w:rsidP="0002019E">
            <w:pPr>
              <w:jc w:val="both"/>
              <w:rPr>
                <w:rFonts w:ascii="Calibri" w:hAnsi="Calibri" w:cs="Calibri"/>
                <w:color w:val="000000"/>
              </w:rPr>
            </w:pPr>
            <w:r>
              <w:rPr>
                <w:rFonts w:ascii="Calibri" w:hAnsi="Calibri" w:cs="Calibri"/>
                <w:color w:val="000000"/>
              </w:rPr>
              <w:t>John Whittington</w:t>
            </w:r>
          </w:p>
        </w:tc>
        <w:tc>
          <w:tcPr>
            <w:tcW w:w="5760" w:type="dxa"/>
          </w:tcPr>
          <w:p w14:paraId="6DA4469E" w14:textId="6B5EE999" w:rsidR="0002019E" w:rsidRDefault="0002019E" w:rsidP="0002019E">
            <w:pPr>
              <w:jc w:val="both"/>
              <w:rPr>
                <w:rFonts w:ascii="Calibri" w:hAnsi="Calibri" w:cs="Calibri"/>
                <w:color w:val="000000"/>
              </w:rPr>
            </w:pPr>
            <w:r>
              <w:rPr>
                <w:rFonts w:ascii="Calibri" w:hAnsi="Calibri" w:cs="Calibri"/>
                <w:color w:val="000000"/>
              </w:rPr>
              <w:t>Safer Hastings Partnership</w:t>
            </w:r>
          </w:p>
        </w:tc>
      </w:tr>
    </w:tbl>
    <w:p w14:paraId="498498AA" w14:textId="77777777" w:rsidR="00DE576B" w:rsidRPr="00414340" w:rsidRDefault="00DE576B" w:rsidP="00DE576B">
      <w:pPr>
        <w:pStyle w:val="Default"/>
        <w:jc w:val="both"/>
        <w:rPr>
          <w:rFonts w:asciiTheme="minorHAnsi" w:hAnsiTheme="minorHAnsi" w:cstheme="minorHAnsi"/>
        </w:rPr>
      </w:pPr>
    </w:p>
    <w:p w14:paraId="30185CFC" w14:textId="6A5E1C56" w:rsidR="005426B8" w:rsidRPr="00414340" w:rsidRDefault="005426B8" w:rsidP="00503A33">
      <w:pPr>
        <w:pStyle w:val="Default"/>
        <w:jc w:val="both"/>
        <w:rPr>
          <w:rFonts w:asciiTheme="minorHAnsi" w:hAnsiTheme="minorHAnsi" w:cstheme="minorHAnsi"/>
        </w:rPr>
      </w:pPr>
    </w:p>
    <w:p w14:paraId="0C0E9689" w14:textId="77777777" w:rsidR="00763A34" w:rsidRDefault="00C36F9B" w:rsidP="00C36F9B">
      <w:pPr>
        <w:rPr>
          <w:rFonts w:cstheme="minorHAnsi"/>
        </w:rPr>
      </w:pPr>
      <w:r w:rsidRPr="002D349A">
        <w:rPr>
          <w:rFonts w:cstheme="minorHAnsi"/>
        </w:rPr>
        <w:t>After the workshops, everyone returned to the main room and the facilitators of the groups gave feedback from the groups discussion.</w:t>
      </w:r>
    </w:p>
    <w:p w14:paraId="6C9E6244" w14:textId="77777777" w:rsidR="0055374F" w:rsidRDefault="0055374F" w:rsidP="00C36F9B">
      <w:pPr>
        <w:rPr>
          <w:rFonts w:cstheme="minorHAnsi"/>
          <w:b/>
          <w:color w:val="00B0F0"/>
          <w:sz w:val="28"/>
          <w:szCs w:val="28"/>
        </w:rPr>
      </w:pPr>
    </w:p>
    <w:p w14:paraId="2622164F" w14:textId="5577B66D" w:rsidR="00C36F9B" w:rsidRPr="00763A34" w:rsidRDefault="00016225" w:rsidP="00C36F9B">
      <w:pPr>
        <w:rPr>
          <w:rFonts w:cstheme="minorHAnsi"/>
        </w:rPr>
      </w:pPr>
      <w:bookmarkStart w:id="0" w:name="_GoBack"/>
      <w:bookmarkEnd w:id="0"/>
      <w:r w:rsidRPr="00EF1666">
        <w:rPr>
          <w:rFonts w:cstheme="minorHAnsi"/>
          <w:b/>
          <w:color w:val="00B0F0"/>
          <w:sz w:val="28"/>
          <w:szCs w:val="28"/>
        </w:rPr>
        <w:lastRenderedPageBreak/>
        <w:t>GROUP 1</w:t>
      </w:r>
    </w:p>
    <w:p w14:paraId="04BE90B9" w14:textId="77777777" w:rsidR="00C36F9B" w:rsidRPr="002D349A" w:rsidRDefault="00C36F9B" w:rsidP="00C36F9B">
      <w:pPr>
        <w:pStyle w:val="ListParagraph"/>
        <w:numPr>
          <w:ilvl w:val="0"/>
          <w:numId w:val="23"/>
        </w:numPr>
      </w:pPr>
      <w:r w:rsidRPr="002D349A">
        <w:t>Understanding of Town Deal and ensuring inclusivity</w:t>
      </w:r>
    </w:p>
    <w:p w14:paraId="1DC2A947" w14:textId="77777777" w:rsidR="00C36F9B" w:rsidRPr="002D349A" w:rsidRDefault="00C36F9B" w:rsidP="00C36F9B">
      <w:pPr>
        <w:pStyle w:val="ListParagraph"/>
        <w:numPr>
          <w:ilvl w:val="0"/>
          <w:numId w:val="23"/>
        </w:numPr>
      </w:pPr>
      <w:r w:rsidRPr="002D349A">
        <w:t>Older people and digital literacy</w:t>
      </w:r>
    </w:p>
    <w:p w14:paraId="4FE4D8BE" w14:textId="77777777" w:rsidR="00C36F9B" w:rsidRPr="002D349A" w:rsidRDefault="00C36F9B" w:rsidP="00C36F9B">
      <w:pPr>
        <w:pStyle w:val="ListParagraph"/>
        <w:numPr>
          <w:ilvl w:val="0"/>
          <w:numId w:val="23"/>
        </w:numPr>
      </w:pPr>
      <w:r w:rsidRPr="002D349A">
        <w:t>Making better use of Hastings natural environment – green and blue and engaging the community in this</w:t>
      </w:r>
    </w:p>
    <w:p w14:paraId="195BC399" w14:textId="77777777" w:rsidR="00C36F9B" w:rsidRPr="002D349A" w:rsidRDefault="00C36F9B" w:rsidP="00C36F9B">
      <w:pPr>
        <w:pStyle w:val="ListParagraph"/>
        <w:numPr>
          <w:ilvl w:val="0"/>
          <w:numId w:val="23"/>
        </w:numPr>
      </w:pPr>
      <w:r w:rsidRPr="002D349A">
        <w:t>Recruitment of volunteers – particularly younger people (under 40) and also how under 18’s can be more involved in their community</w:t>
      </w:r>
    </w:p>
    <w:p w14:paraId="706B7E80" w14:textId="025A2A3E" w:rsidR="00C36F9B" w:rsidRPr="002D349A" w:rsidRDefault="00C36F9B" w:rsidP="00C36F9B">
      <w:pPr>
        <w:pStyle w:val="ListParagraph"/>
        <w:numPr>
          <w:ilvl w:val="0"/>
          <w:numId w:val="23"/>
        </w:numPr>
      </w:pPr>
      <w:r w:rsidRPr="002D349A">
        <w:t>Peer mentoring support for organisations – specially to support change</w:t>
      </w:r>
    </w:p>
    <w:p w14:paraId="66E0DDFF" w14:textId="77777777" w:rsidR="00C36F9B" w:rsidRPr="002D349A" w:rsidRDefault="00C36F9B" w:rsidP="00C36F9B">
      <w:pPr>
        <w:pStyle w:val="ListParagraph"/>
        <w:numPr>
          <w:ilvl w:val="0"/>
          <w:numId w:val="23"/>
        </w:numPr>
      </w:pPr>
      <w:r w:rsidRPr="002D349A">
        <w:t>The challenges of funding into the future and impact on organisations</w:t>
      </w:r>
    </w:p>
    <w:p w14:paraId="5BB1763F" w14:textId="77777777" w:rsidR="00C36F9B" w:rsidRPr="002D349A" w:rsidRDefault="00C36F9B" w:rsidP="00C36F9B">
      <w:pPr>
        <w:pStyle w:val="ListParagraph"/>
        <w:numPr>
          <w:ilvl w:val="0"/>
          <w:numId w:val="23"/>
        </w:numPr>
      </w:pPr>
      <w:r w:rsidRPr="002D349A">
        <w:t>Digital inclusion and lack of access for people with learning disabilities</w:t>
      </w:r>
    </w:p>
    <w:p w14:paraId="42123D55" w14:textId="77777777" w:rsidR="00C36F9B" w:rsidRPr="002D349A" w:rsidRDefault="00C36F9B" w:rsidP="00C36F9B">
      <w:pPr>
        <w:pStyle w:val="ListParagraph"/>
        <w:numPr>
          <w:ilvl w:val="0"/>
          <w:numId w:val="23"/>
        </w:numPr>
      </w:pPr>
      <w:r w:rsidRPr="002D349A">
        <w:t>Transport</w:t>
      </w:r>
    </w:p>
    <w:p w14:paraId="50C7B5AD" w14:textId="77777777" w:rsidR="00C36F9B" w:rsidRPr="002D349A" w:rsidRDefault="00C36F9B" w:rsidP="00C36F9B">
      <w:pPr>
        <w:pStyle w:val="ListParagraph"/>
        <w:numPr>
          <w:ilvl w:val="0"/>
          <w:numId w:val="23"/>
        </w:numPr>
      </w:pPr>
      <w:r w:rsidRPr="002D349A">
        <w:t xml:space="preserve">Increasing engagement with people following COVID-19 </w:t>
      </w:r>
    </w:p>
    <w:p w14:paraId="189198D9" w14:textId="77777777" w:rsidR="00C36F9B" w:rsidRPr="002D349A" w:rsidRDefault="00C36F9B" w:rsidP="00C36F9B">
      <w:pPr>
        <w:pStyle w:val="ListParagraph"/>
        <w:numPr>
          <w:ilvl w:val="0"/>
          <w:numId w:val="23"/>
        </w:numPr>
      </w:pPr>
      <w:r w:rsidRPr="002D349A">
        <w:t xml:space="preserve">Re-mapping exercise – organisations closing and new </w:t>
      </w:r>
      <w:proofErr w:type="gramStart"/>
      <w:r w:rsidRPr="002D349A">
        <w:t>ones</w:t>
      </w:r>
      <w:proofErr w:type="gramEnd"/>
      <w:r w:rsidRPr="002D349A">
        <w:t xml:space="preserve"> starting</w:t>
      </w:r>
    </w:p>
    <w:p w14:paraId="24A17EFF" w14:textId="191DF98F" w:rsidR="00C36F9B" w:rsidRPr="002D349A" w:rsidRDefault="00C36F9B" w:rsidP="00C36F9B">
      <w:pPr>
        <w:pStyle w:val="ListParagraph"/>
        <w:numPr>
          <w:ilvl w:val="0"/>
          <w:numId w:val="23"/>
        </w:numPr>
      </w:pPr>
      <w:r w:rsidRPr="002D349A">
        <w:t xml:space="preserve">Young people – </w:t>
      </w:r>
      <w:r w:rsidR="005D3658">
        <w:t>mental health – young people</w:t>
      </w:r>
      <w:r w:rsidRPr="002D349A">
        <w:t xml:space="preserve"> feeling cheated –</w:t>
      </w:r>
      <w:r w:rsidR="005D3658">
        <w:t xml:space="preserve"> exam worries – engagement of young people.</w:t>
      </w:r>
    </w:p>
    <w:p w14:paraId="6291BF05" w14:textId="77777777" w:rsidR="00C36F9B" w:rsidRPr="002D349A" w:rsidRDefault="00C36F9B" w:rsidP="00C36F9B">
      <w:pPr>
        <w:pStyle w:val="ListParagraph"/>
        <w:numPr>
          <w:ilvl w:val="0"/>
          <w:numId w:val="23"/>
        </w:numPr>
      </w:pPr>
      <w:r w:rsidRPr="002D349A">
        <w:t>Staying relevant – responding to new ways of working</w:t>
      </w:r>
    </w:p>
    <w:p w14:paraId="0C5A207A" w14:textId="0B823EE3" w:rsidR="00C36F9B" w:rsidRDefault="00C36F9B" w:rsidP="002D6222">
      <w:pPr>
        <w:pStyle w:val="ListParagraph"/>
        <w:numPr>
          <w:ilvl w:val="0"/>
          <w:numId w:val="23"/>
        </w:numPr>
      </w:pPr>
      <w:r w:rsidRPr="002D349A">
        <w:t>There was positive feedback on the use of on-line working to deliver training meaning that the opportunities were widened and were not constrained to one place.</w:t>
      </w:r>
    </w:p>
    <w:p w14:paraId="044C72E9" w14:textId="309A9167" w:rsidR="00776663" w:rsidRPr="00776663" w:rsidRDefault="00B33BB1" w:rsidP="00776663">
      <w:pPr>
        <w:numPr>
          <w:ilvl w:val="0"/>
          <w:numId w:val="23"/>
        </w:numPr>
        <w:spacing w:after="0" w:line="240" w:lineRule="auto"/>
        <w:rPr>
          <w:rFonts w:eastAsia="Times New Roman"/>
        </w:rPr>
      </w:pPr>
      <w:r>
        <w:rPr>
          <w:rFonts w:eastAsia="Times New Roman"/>
        </w:rPr>
        <w:t xml:space="preserve">How has COVID </w:t>
      </w:r>
      <w:r w:rsidR="00776663" w:rsidRPr="00776663">
        <w:rPr>
          <w:rFonts w:eastAsia="Times New Roman"/>
        </w:rPr>
        <w:t>changed the infrastructure of projects? Projects have lost workers and changed working practices. Do we need some mapping about what’s here and how it works; what synergies/collaborations can be forged/</w:t>
      </w:r>
      <w:proofErr w:type="spellStart"/>
      <w:r w:rsidR="00776663" w:rsidRPr="00776663">
        <w:rPr>
          <w:rFonts w:eastAsia="Times New Roman"/>
        </w:rPr>
        <w:t>reforged</w:t>
      </w:r>
      <w:proofErr w:type="spellEnd"/>
      <w:r w:rsidR="00776663" w:rsidRPr="00776663">
        <w:rPr>
          <w:rFonts w:eastAsia="Times New Roman"/>
        </w:rPr>
        <w:t>?</w:t>
      </w:r>
    </w:p>
    <w:p w14:paraId="03E1062D" w14:textId="49DCD4EF" w:rsidR="00776663" w:rsidRPr="00776663" w:rsidRDefault="00B33BB1" w:rsidP="00776663">
      <w:pPr>
        <w:numPr>
          <w:ilvl w:val="0"/>
          <w:numId w:val="23"/>
        </w:numPr>
        <w:spacing w:after="0" w:line="240" w:lineRule="auto"/>
        <w:rPr>
          <w:rFonts w:eastAsia="Times New Roman"/>
        </w:rPr>
      </w:pPr>
      <w:r>
        <w:rPr>
          <w:rFonts w:eastAsia="Times New Roman"/>
        </w:rPr>
        <w:t>Drawing lessons from COVID</w:t>
      </w:r>
      <w:r w:rsidR="00776663" w:rsidRPr="00776663">
        <w:rPr>
          <w:rFonts w:eastAsia="Times New Roman"/>
        </w:rPr>
        <w:t xml:space="preserve"> delivery – it’s enabled wider reach but what is sustainable in the longer term (i.e. where do benefits of Zoom stop)? Research or pooling ideas around supporting mixed methods (remote and face-to-face).</w:t>
      </w:r>
    </w:p>
    <w:p w14:paraId="6AB6A24B" w14:textId="3F7239C1" w:rsidR="00776663" w:rsidRPr="00776663" w:rsidRDefault="00B33BB1" w:rsidP="00776663">
      <w:pPr>
        <w:numPr>
          <w:ilvl w:val="0"/>
          <w:numId w:val="23"/>
        </w:numPr>
        <w:spacing w:after="0" w:line="240" w:lineRule="auto"/>
        <w:rPr>
          <w:rFonts w:eastAsia="Times New Roman"/>
        </w:rPr>
      </w:pPr>
      <w:r>
        <w:rPr>
          <w:rFonts w:eastAsia="Times New Roman"/>
        </w:rPr>
        <w:t>Long term impacts of COVID</w:t>
      </w:r>
      <w:r w:rsidR="00776663" w:rsidRPr="00776663">
        <w:rPr>
          <w:rFonts w:eastAsia="Times New Roman"/>
        </w:rPr>
        <w:t xml:space="preserve"> and lockdown – expecting a delay in certain impacts (e.g. homelessness, family breakdown which are processes rather than events); continued use of foodbanks, impact of job losses and potential for increased poverty; increased mental health issues</w:t>
      </w:r>
    </w:p>
    <w:p w14:paraId="7B7D0F0E" w14:textId="0FBB5EFB" w:rsidR="00776663" w:rsidRPr="00776663" w:rsidRDefault="00B33BB1" w:rsidP="00776663">
      <w:pPr>
        <w:numPr>
          <w:ilvl w:val="0"/>
          <w:numId w:val="23"/>
        </w:numPr>
        <w:spacing w:after="0" w:line="240" w:lineRule="auto"/>
        <w:rPr>
          <w:rFonts w:eastAsia="Times New Roman"/>
        </w:rPr>
      </w:pPr>
      <w:r>
        <w:rPr>
          <w:rFonts w:eastAsia="Times New Roman"/>
        </w:rPr>
        <w:t>COVID</w:t>
      </w:r>
      <w:r w:rsidR="00776663" w:rsidRPr="00776663">
        <w:rPr>
          <w:rFonts w:eastAsia="Times New Roman"/>
        </w:rPr>
        <w:t xml:space="preserve"> and other initiatives such as Town Deal – use to redress/</w:t>
      </w:r>
      <w:r>
        <w:rPr>
          <w:rFonts w:eastAsia="Times New Roman"/>
        </w:rPr>
        <w:t>include people hard hit by COVID</w:t>
      </w:r>
      <w:r w:rsidR="00776663" w:rsidRPr="00776663">
        <w:rPr>
          <w:rFonts w:eastAsia="Times New Roman"/>
        </w:rPr>
        <w:t xml:space="preserve"> or with additional barriers to Zoom culture (the group talked about young people/teenagers, people with learning difficulties, the digitally excluded, public transport limitations).</w:t>
      </w:r>
    </w:p>
    <w:p w14:paraId="1EB347FC" w14:textId="77777777" w:rsidR="00776663" w:rsidRPr="002D349A" w:rsidRDefault="00776663" w:rsidP="00776663">
      <w:pPr>
        <w:ind w:left="360"/>
      </w:pPr>
    </w:p>
    <w:p w14:paraId="6DB2AAAA" w14:textId="3A2332EA" w:rsidR="00981168" w:rsidRPr="00EF1666" w:rsidRDefault="00016225" w:rsidP="00981168">
      <w:pPr>
        <w:rPr>
          <w:b/>
          <w:color w:val="00B0F0"/>
          <w:sz w:val="28"/>
          <w:szCs w:val="28"/>
        </w:rPr>
      </w:pPr>
      <w:r w:rsidRPr="00EF1666">
        <w:rPr>
          <w:b/>
          <w:color w:val="00B0F0"/>
          <w:sz w:val="28"/>
          <w:szCs w:val="28"/>
        </w:rPr>
        <w:t>GROUP 2</w:t>
      </w:r>
    </w:p>
    <w:p w14:paraId="57E180C3" w14:textId="77777777" w:rsidR="000E3AF4" w:rsidRDefault="000E3AF4" w:rsidP="000E3AF4">
      <w:pPr>
        <w:pStyle w:val="ListParagraph"/>
        <w:numPr>
          <w:ilvl w:val="0"/>
          <w:numId w:val="26"/>
        </w:numPr>
      </w:pPr>
      <w:r>
        <w:t xml:space="preserve">The news about Debenhams is a stark reminder of the economic trauma which will follow in Hastings as a result of COVID 19. This will be most acutely felt among the young and poorly paid. </w:t>
      </w:r>
    </w:p>
    <w:p w14:paraId="3A312F94" w14:textId="77777777" w:rsidR="000E3AF4" w:rsidRDefault="000E3AF4" w:rsidP="000E3AF4">
      <w:pPr>
        <w:pStyle w:val="ListParagraph"/>
        <w:numPr>
          <w:ilvl w:val="0"/>
          <w:numId w:val="26"/>
        </w:numPr>
      </w:pPr>
      <w:r>
        <w:t>The Town centre will change and ways need to be found to “reinvent” the public realm in Hastings to ensure that space was used and that empty units do not create a blight in the Town Centre. The Town Deal programme will help with this but needs to be understood and connected with.</w:t>
      </w:r>
    </w:p>
    <w:p w14:paraId="41611EB9" w14:textId="77777777" w:rsidR="000E3AF4" w:rsidRDefault="000E3AF4" w:rsidP="000E3AF4">
      <w:pPr>
        <w:pStyle w:val="ListParagraph"/>
        <w:numPr>
          <w:ilvl w:val="0"/>
          <w:numId w:val="26"/>
        </w:numPr>
      </w:pPr>
      <w:r>
        <w:t>Network members have good links and could help and could help to promote engagement in consultations.</w:t>
      </w:r>
    </w:p>
    <w:p w14:paraId="2D8C2CC6" w14:textId="77777777" w:rsidR="000E3AF4" w:rsidRDefault="000E3AF4" w:rsidP="000E3AF4">
      <w:pPr>
        <w:pStyle w:val="ListParagraph"/>
        <w:numPr>
          <w:ilvl w:val="0"/>
          <w:numId w:val="26"/>
        </w:numPr>
      </w:pPr>
      <w:r>
        <w:lastRenderedPageBreak/>
        <w:t>During times of economic downturn, employment opportunities for those with disabilities are reduced and strategies need to be found to include them in the economic recovery.</w:t>
      </w:r>
    </w:p>
    <w:p w14:paraId="3334655D" w14:textId="77777777" w:rsidR="000E3AF4" w:rsidRDefault="000E3AF4" w:rsidP="000E3AF4">
      <w:pPr>
        <w:pStyle w:val="ListParagraph"/>
        <w:numPr>
          <w:ilvl w:val="0"/>
          <w:numId w:val="26"/>
        </w:numPr>
      </w:pPr>
      <w:r>
        <w:t>The Network could do an event on employment/volunteering for people with additional support needs. This could be done on the back of a Government White Paper which will be consulted in the spring.</w:t>
      </w:r>
    </w:p>
    <w:p w14:paraId="55E8EFEF" w14:textId="77777777" w:rsidR="000B1C3D" w:rsidRDefault="000E3AF4" w:rsidP="000E3AF4">
      <w:pPr>
        <w:pStyle w:val="ListParagraph"/>
        <w:numPr>
          <w:ilvl w:val="0"/>
          <w:numId w:val="26"/>
        </w:numPr>
      </w:pPr>
      <w:r>
        <w:t>Those that are on low incomes will be increasingly susceptible to toxic lending</w:t>
      </w:r>
      <w:r w:rsidR="000B1C3D">
        <w:t xml:space="preserve"> with high interest rates. There is a need to find ways of creating and publicising sustainable credit via credit unions which engage with people in ways which are not exploitative.</w:t>
      </w:r>
    </w:p>
    <w:p w14:paraId="5C97957C" w14:textId="2C4BE0F9" w:rsidR="000B1C3D" w:rsidRDefault="000B1C3D" w:rsidP="000E3AF4">
      <w:pPr>
        <w:pStyle w:val="ListParagraph"/>
        <w:numPr>
          <w:ilvl w:val="0"/>
          <w:numId w:val="26"/>
        </w:numPr>
      </w:pPr>
      <w:r>
        <w:t xml:space="preserve">The importance of cycling and walking strategies was noted and the idea of </w:t>
      </w:r>
      <w:r w:rsidR="00451BE9">
        <w:t>15-minute</w:t>
      </w:r>
      <w:r>
        <w:t xml:space="preserve"> neighbourhood with good and safe links to the Town Centre.</w:t>
      </w:r>
    </w:p>
    <w:p w14:paraId="129450B1" w14:textId="77777777" w:rsidR="000B1C3D" w:rsidRDefault="000B1C3D" w:rsidP="000E3AF4">
      <w:pPr>
        <w:pStyle w:val="ListParagraph"/>
        <w:numPr>
          <w:ilvl w:val="0"/>
          <w:numId w:val="26"/>
        </w:numPr>
      </w:pPr>
      <w:r>
        <w:t>Identifying who will be ‘left behind’ by the economic crisis and intervening early to provide support.</w:t>
      </w:r>
    </w:p>
    <w:p w14:paraId="72C6C534" w14:textId="77777777" w:rsidR="0058644D" w:rsidRDefault="000B1C3D" w:rsidP="0058644D">
      <w:pPr>
        <w:pStyle w:val="ListParagraph"/>
        <w:numPr>
          <w:ilvl w:val="0"/>
          <w:numId w:val="26"/>
        </w:numPr>
      </w:pPr>
      <w:r>
        <w:t xml:space="preserve">How can we link together services more effectively so that people do not get lost in </w:t>
      </w:r>
      <w:r w:rsidR="00AD28A5">
        <w:t xml:space="preserve">    </w:t>
      </w:r>
      <w:r>
        <w:t>the system.</w:t>
      </w:r>
      <w:r w:rsidR="000E3AF4">
        <w:br/>
      </w:r>
    </w:p>
    <w:p w14:paraId="3A601FA7" w14:textId="55F475B6" w:rsidR="00077F9A" w:rsidRDefault="00AD28A5" w:rsidP="00077F9A">
      <w:pPr>
        <w:jc w:val="both"/>
      </w:pPr>
      <w:r>
        <w:t>After the feedback there was an opportunity for all attendees to have a discussion or ask any questions about issues that had come up in the group discussions.</w:t>
      </w:r>
    </w:p>
    <w:p w14:paraId="4CF196C7" w14:textId="78A58057" w:rsidR="00981168" w:rsidRDefault="00077F9A" w:rsidP="00077F9A">
      <w:pPr>
        <w:jc w:val="both"/>
      </w:pPr>
      <w:r>
        <w:t>The event was closed by Carole Dixon who:</w:t>
      </w:r>
    </w:p>
    <w:p w14:paraId="213269E8" w14:textId="7CF52282" w:rsidR="00077F9A" w:rsidRDefault="00077F9A" w:rsidP="00C340BF">
      <w:pPr>
        <w:pStyle w:val="ListParagraph"/>
        <w:numPr>
          <w:ilvl w:val="0"/>
          <w:numId w:val="27"/>
        </w:numPr>
        <w:jc w:val="both"/>
      </w:pPr>
      <w:r>
        <w:t>Thanked everyone for giving their time to attend the event and share their views</w:t>
      </w:r>
      <w:r w:rsidR="00503A42">
        <w:t>.</w:t>
      </w:r>
    </w:p>
    <w:p w14:paraId="1048AC8D" w14:textId="6339C4CB" w:rsidR="00077F9A" w:rsidRDefault="00077F9A" w:rsidP="00C340BF">
      <w:pPr>
        <w:pStyle w:val="ListParagraph"/>
        <w:numPr>
          <w:ilvl w:val="0"/>
          <w:numId w:val="27"/>
        </w:numPr>
        <w:jc w:val="both"/>
      </w:pPr>
      <w:r>
        <w:t>Informed everyone that a report from this event will be published by t</w:t>
      </w:r>
      <w:r w:rsidR="00503A42">
        <w:t>he HCN Executive group and the issues and ideas raised will be used to develop its plans for 2021.</w:t>
      </w:r>
    </w:p>
    <w:p w14:paraId="3A3F8B6B" w14:textId="0DC7B76A" w:rsidR="00503A42" w:rsidRDefault="00C340BF" w:rsidP="00C340BF">
      <w:pPr>
        <w:pStyle w:val="ListParagraph"/>
        <w:numPr>
          <w:ilvl w:val="0"/>
          <w:numId w:val="27"/>
        </w:numPr>
        <w:jc w:val="both"/>
      </w:pPr>
      <w:r>
        <w:t>Mentioned that the HCN has the option to co-opt additional members to the group, to ensure that the HCN has the right mix of expertise – anyone that would like to discuss this further can do so by contacting HVA on 01424 444010.</w:t>
      </w:r>
    </w:p>
    <w:p w14:paraId="41D42716" w14:textId="5872E950" w:rsidR="00C340BF" w:rsidRDefault="00C340BF" w:rsidP="00C340BF">
      <w:pPr>
        <w:jc w:val="both"/>
      </w:pPr>
      <w:r>
        <w:t>The next HCN event will be the HBC Budget Consultation Meeting on 18</w:t>
      </w:r>
      <w:r w:rsidRPr="00C340BF">
        <w:rPr>
          <w:vertAlign w:val="superscript"/>
        </w:rPr>
        <w:t>th</w:t>
      </w:r>
      <w:r w:rsidR="00026BCF">
        <w:t xml:space="preserve"> January 2021, 11am. Anyone</w:t>
      </w:r>
      <w:r>
        <w:t xml:space="preserve"> that would like to attend this event can register to attend by following the link: </w:t>
      </w:r>
      <w:hyperlink r:id="rId6" w:history="1">
        <w:r w:rsidRPr="005F53E3">
          <w:rPr>
            <w:rStyle w:val="Hyperlink"/>
          </w:rPr>
          <w:t>https://hastingsvoluntaryaction.org.uk/events</w:t>
        </w:r>
      </w:hyperlink>
      <w:r>
        <w:t xml:space="preserve"> </w:t>
      </w:r>
    </w:p>
    <w:p w14:paraId="64B610FD" w14:textId="66F97F43" w:rsidR="00FA2617" w:rsidRDefault="00763A34" w:rsidP="00077F9A">
      <w:pPr>
        <w:jc w:val="both"/>
      </w:pPr>
      <w:r>
        <w:rPr>
          <w:noProof/>
          <w:lang w:eastAsia="en-GB"/>
        </w:rPr>
        <mc:AlternateContent>
          <mc:Choice Requires="wps">
            <w:drawing>
              <wp:anchor distT="0" distB="0" distL="114300" distR="114300" simplePos="0" relativeHeight="251660288" behindDoc="0" locked="0" layoutInCell="1" allowOverlap="1" wp14:anchorId="575FE6A6" wp14:editId="2FAA490B">
                <wp:simplePos x="0" y="0"/>
                <wp:positionH relativeFrom="column">
                  <wp:posOffset>4091940</wp:posOffset>
                </wp:positionH>
                <wp:positionV relativeFrom="paragraph">
                  <wp:posOffset>147320</wp:posOffset>
                </wp:positionV>
                <wp:extent cx="1783080" cy="1287780"/>
                <wp:effectExtent l="19050" t="19050" r="45720" b="198120"/>
                <wp:wrapNone/>
                <wp:docPr id="3" name="Oval Callout 3"/>
                <wp:cNvGraphicFramePr/>
                <a:graphic xmlns:a="http://schemas.openxmlformats.org/drawingml/2006/main">
                  <a:graphicData uri="http://schemas.microsoft.com/office/word/2010/wordprocessingShape">
                    <wps:wsp>
                      <wps:cNvSpPr/>
                      <wps:spPr>
                        <a:xfrm>
                          <a:off x="0" y="0"/>
                          <a:ext cx="1783080" cy="1287780"/>
                        </a:xfrm>
                        <a:prstGeom prst="wedgeEllipseCallou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A4BEBA5" w14:textId="49CA9C07" w:rsidR="00FA2617" w:rsidRDefault="00FA2617" w:rsidP="00FA2617">
                            <w:pPr>
                              <w:jc w:val="center"/>
                            </w:pPr>
                            <w:r>
                              <w:t>It is very useful for us to hear what issues are being raised locally.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FE6A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3" o:spid="_x0000_s1026" type="#_x0000_t63" style="position:absolute;left:0;text-align:left;margin-left:322.2pt;margin-top:11.6pt;width:140.4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" adj="6300,24300" fillcolor="#92d050" strokecolor="#1f4d78 [1604]" strokeweight="1pt">
                <v:textbox>
                  <w:txbxContent>
                    <w:p w14:paraId="3A4BEBA5" w14:textId="49CA9C07" w:rsidR="00FA2617" w:rsidRDefault="00FA2617" w:rsidP="00FA2617">
                      <w:pPr>
                        <w:jc w:val="center"/>
                      </w:pPr>
                      <w:r>
                        <w:t>It is very useful for us to hear what issues are being raised locally.</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F861187" wp14:editId="474FE1C6">
                <wp:simplePos x="0" y="0"/>
                <wp:positionH relativeFrom="column">
                  <wp:posOffset>-99060</wp:posOffset>
                </wp:positionH>
                <wp:positionV relativeFrom="paragraph">
                  <wp:posOffset>307340</wp:posOffset>
                </wp:positionV>
                <wp:extent cx="1684020" cy="1028700"/>
                <wp:effectExtent l="19050" t="19050" r="30480" b="152400"/>
                <wp:wrapNone/>
                <wp:docPr id="2" name="Oval Callout 2"/>
                <wp:cNvGraphicFramePr/>
                <a:graphic xmlns:a="http://schemas.openxmlformats.org/drawingml/2006/main">
                  <a:graphicData uri="http://schemas.microsoft.com/office/word/2010/wordprocessingShape">
                    <wps:wsp>
                      <wps:cNvSpPr/>
                      <wps:spPr>
                        <a:xfrm>
                          <a:off x="0" y="0"/>
                          <a:ext cx="1684020" cy="1028700"/>
                        </a:xfrm>
                        <a:prstGeom prst="wedgeEllipseCallou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85598EF" w14:textId="1E8F1318" w:rsidR="00FA2617" w:rsidRDefault="00FA2617" w:rsidP="00FA2617">
                            <w:pPr>
                              <w:jc w:val="center"/>
                            </w:pPr>
                            <w:r>
                              <w:t>I found the discussions really interesting.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61187" id="Oval Callout 2" o:spid="_x0000_s1027" type="#_x0000_t63" style="position:absolute;left:0;text-align:left;margin-left:-7.8pt;margin-top:24.2pt;width:132.6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" adj="6300,24300" fillcolor="#c00000" strokecolor="#1f4d78 [1604]" strokeweight="1pt">
                <v:textbox>
                  <w:txbxContent>
                    <w:p w14:paraId="485598EF" w14:textId="1E8F1318" w:rsidR="00FA2617" w:rsidRDefault="00FA2617" w:rsidP="00FA2617">
                      <w:pPr>
                        <w:jc w:val="center"/>
                      </w:pPr>
                      <w:r>
                        <w:t>I found the discussions really interesting.</w:t>
                      </w:r>
                    </w:p>
                  </w:txbxContent>
                </v:textbox>
              </v:shape>
            </w:pict>
          </mc:Fallback>
        </mc:AlternateContent>
      </w:r>
    </w:p>
    <w:p w14:paraId="75377CEC" w14:textId="07FBB975" w:rsidR="00FA2617" w:rsidRDefault="00FA2617" w:rsidP="00077F9A">
      <w:pPr>
        <w:jc w:val="both"/>
      </w:pPr>
    </w:p>
    <w:p w14:paraId="040B0B4A" w14:textId="1E315E40" w:rsidR="00C340BF" w:rsidRDefault="00C340BF" w:rsidP="00077F9A">
      <w:pPr>
        <w:jc w:val="both"/>
      </w:pPr>
    </w:p>
    <w:p w14:paraId="196728DC" w14:textId="7A756E74" w:rsidR="00077F9A" w:rsidRPr="002D349A" w:rsidRDefault="00077F9A" w:rsidP="00077F9A">
      <w:pPr>
        <w:jc w:val="both"/>
      </w:pPr>
    </w:p>
    <w:p w14:paraId="43CF7676" w14:textId="17CFB827" w:rsidR="00812A47" w:rsidRPr="002D349A" w:rsidRDefault="00763A34" w:rsidP="00812A47">
      <w:pPr>
        <w:ind w:left="360"/>
      </w:pPr>
      <w:r>
        <w:rPr>
          <w:noProof/>
          <w:sz w:val="24"/>
          <w:szCs w:val="24"/>
          <w:lang w:eastAsia="en-GB"/>
        </w:rPr>
        <mc:AlternateContent>
          <mc:Choice Requires="wps">
            <w:drawing>
              <wp:anchor distT="0" distB="0" distL="114300" distR="114300" simplePos="0" relativeHeight="251662336" behindDoc="0" locked="0" layoutInCell="1" allowOverlap="1" wp14:anchorId="6D532117" wp14:editId="5B43748D">
                <wp:simplePos x="0" y="0"/>
                <wp:positionH relativeFrom="column">
                  <wp:posOffset>1630680</wp:posOffset>
                </wp:positionH>
                <wp:positionV relativeFrom="paragraph">
                  <wp:posOffset>56515</wp:posOffset>
                </wp:positionV>
                <wp:extent cx="1920240" cy="1165860"/>
                <wp:effectExtent l="19050" t="19050" r="41910" b="167640"/>
                <wp:wrapNone/>
                <wp:docPr id="5" name="Oval Callout 5"/>
                <wp:cNvGraphicFramePr/>
                <a:graphic xmlns:a="http://schemas.openxmlformats.org/drawingml/2006/main">
                  <a:graphicData uri="http://schemas.microsoft.com/office/word/2010/wordprocessingShape">
                    <wps:wsp>
                      <wps:cNvSpPr/>
                      <wps:spPr>
                        <a:xfrm>
                          <a:off x="0" y="0"/>
                          <a:ext cx="1920240" cy="1165860"/>
                        </a:xfrm>
                        <a:prstGeom prst="wedgeEllipseCallou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09E2C05" w14:textId="0CB28370" w:rsidR="00FA2617" w:rsidRDefault="00FA2617" w:rsidP="00FA2617">
                            <w:pPr>
                              <w:jc w:val="center"/>
                            </w:pPr>
                            <w:r>
                              <w:t>There is loads of opportunity for interconnectivity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32117" id="Oval Callout 5" o:spid="_x0000_s1028" type="#_x0000_t63" style="position:absolute;left:0;text-align:left;margin-left:128.4pt;margin-top:4.45pt;width:151.2pt;height:9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" adj="6300,24300" fillcolor="#ffc000" strokecolor="#1f4d78 [1604]" strokeweight="1pt">
                <v:textbox>
                  <w:txbxContent>
                    <w:p w14:paraId="109E2C05" w14:textId="0CB28370" w:rsidR="00FA2617" w:rsidRDefault="00FA2617" w:rsidP="00FA2617">
                      <w:pPr>
                        <w:jc w:val="center"/>
                      </w:pPr>
                      <w:r>
                        <w:t>There is loads of opportunity for interconnectivity</w:t>
                      </w:r>
                    </w:p>
                  </w:txbxContent>
                </v:textbox>
              </v:shape>
            </w:pict>
          </mc:Fallback>
        </mc:AlternateContent>
      </w:r>
    </w:p>
    <w:p w14:paraId="6B3221D0" w14:textId="4064CF3C" w:rsidR="00981168" w:rsidRPr="00D31A36" w:rsidRDefault="00981168" w:rsidP="00981168">
      <w:pPr>
        <w:pStyle w:val="ListParagraph"/>
        <w:rPr>
          <w:sz w:val="24"/>
          <w:szCs w:val="24"/>
        </w:rPr>
      </w:pPr>
      <w:r w:rsidRPr="00D31A36">
        <w:rPr>
          <w:sz w:val="24"/>
          <w:szCs w:val="24"/>
        </w:rPr>
        <w:t xml:space="preserve">                                                                                                                     </w:t>
      </w:r>
    </w:p>
    <w:p w14:paraId="6D77DCBC" w14:textId="1D2A5C11" w:rsidR="00503A33" w:rsidRDefault="00F5045F" w:rsidP="003E415C">
      <w:r>
        <w:rPr>
          <w:noProof/>
          <w:lang w:eastAsia="en-GB"/>
        </w:rPr>
        <mc:AlternateContent>
          <mc:Choice Requires="wps">
            <w:drawing>
              <wp:anchor distT="0" distB="0" distL="114300" distR="114300" simplePos="0" relativeHeight="251665408" behindDoc="0" locked="0" layoutInCell="1" allowOverlap="1" wp14:anchorId="1C7541E8" wp14:editId="03E4568E">
                <wp:simplePos x="0" y="0"/>
                <wp:positionH relativeFrom="column">
                  <wp:posOffset>7620</wp:posOffset>
                </wp:positionH>
                <wp:positionV relativeFrom="paragraph">
                  <wp:posOffset>24765</wp:posOffset>
                </wp:positionV>
                <wp:extent cx="1524000" cy="1409700"/>
                <wp:effectExtent l="19050" t="19050" r="38100" b="209550"/>
                <wp:wrapNone/>
                <wp:docPr id="4" name="Oval Callout 4"/>
                <wp:cNvGraphicFramePr/>
                <a:graphic xmlns:a="http://schemas.openxmlformats.org/drawingml/2006/main">
                  <a:graphicData uri="http://schemas.microsoft.com/office/word/2010/wordprocessingShape">
                    <wps:wsp>
                      <wps:cNvSpPr/>
                      <wps:spPr>
                        <a:xfrm>
                          <a:off x="0" y="0"/>
                          <a:ext cx="1524000" cy="1409700"/>
                        </a:xfrm>
                        <a:prstGeom prst="wedgeEllipseCallou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8F2117" w14:textId="77777777" w:rsidR="00763A34" w:rsidRDefault="00763A34" w:rsidP="00763A34">
                            <w:pPr>
                              <w:jc w:val="center"/>
                            </w:pPr>
                            <w:r>
                              <w:t>This was my first meeting and I was impressed with the event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541E8" id="Oval Callout 4" o:spid="_x0000_s1029" type="#_x0000_t63" style="position:absolute;margin-left:.6pt;margin-top:1.95pt;width:120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" adj="6300,24300" fillcolor="#7030a0" strokecolor="#1f4d78 [1604]" strokeweight="1pt">
                <v:textbox>
                  <w:txbxContent>
                    <w:p w14:paraId="728F2117" w14:textId="77777777" w:rsidR="00763A34" w:rsidRDefault="00763A34" w:rsidP="00763A34">
                      <w:pPr>
                        <w:jc w:val="center"/>
                      </w:pPr>
                      <w:r>
                        <w:t>This was my first meeting and I was impressed with the event</w:t>
                      </w:r>
                    </w:p>
                  </w:txbxContent>
                </v:textbox>
              </v:shape>
            </w:pict>
          </mc:Fallback>
        </mc:AlternateContent>
      </w:r>
      <w:r w:rsidR="00763A34">
        <w:rPr>
          <w:noProof/>
          <w:lang w:eastAsia="en-GB"/>
        </w:rPr>
        <mc:AlternateContent>
          <mc:Choice Requires="wps">
            <w:drawing>
              <wp:anchor distT="0" distB="0" distL="114300" distR="114300" simplePos="0" relativeHeight="251663360" behindDoc="0" locked="0" layoutInCell="1" allowOverlap="1" wp14:anchorId="4962A4C8" wp14:editId="32C74E6A">
                <wp:simplePos x="0" y="0"/>
                <wp:positionH relativeFrom="column">
                  <wp:posOffset>3383280</wp:posOffset>
                </wp:positionH>
                <wp:positionV relativeFrom="paragraph">
                  <wp:posOffset>139065</wp:posOffset>
                </wp:positionV>
                <wp:extent cx="2209800" cy="1744980"/>
                <wp:effectExtent l="19050" t="19050" r="38100" b="255270"/>
                <wp:wrapNone/>
                <wp:docPr id="6" name="Oval Callout 6"/>
                <wp:cNvGraphicFramePr/>
                <a:graphic xmlns:a="http://schemas.openxmlformats.org/drawingml/2006/main">
                  <a:graphicData uri="http://schemas.microsoft.com/office/word/2010/wordprocessingShape">
                    <wps:wsp>
                      <wps:cNvSpPr/>
                      <wps:spPr>
                        <a:xfrm>
                          <a:off x="0" y="0"/>
                          <a:ext cx="2209800" cy="1744980"/>
                        </a:xfrm>
                        <a:prstGeom prst="wedgeEllipseCallou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FA060A" w14:textId="50581CC4" w:rsidR="00FA2617" w:rsidRDefault="00FA2617" w:rsidP="00FA2617">
                            <w:pPr>
                              <w:jc w:val="center"/>
                            </w:pPr>
                            <w:r>
                              <w:t>It was a really good event – the discussions enabled many important themes for future HCN events to be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2A4C8" id="Oval Callout 6" o:spid="_x0000_s1030" type="#_x0000_t63" style="position:absolute;margin-left:266.4pt;margin-top:10.95pt;width:174pt;height:13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" adj="6300,24300" fillcolor="red" strokecolor="#1f4d78 [1604]" strokeweight="1pt">
                <v:textbox>
                  <w:txbxContent>
                    <w:p w14:paraId="07FA060A" w14:textId="50581CC4" w:rsidR="00FA2617" w:rsidRDefault="00FA2617" w:rsidP="00FA2617">
                      <w:pPr>
                        <w:jc w:val="center"/>
                      </w:pPr>
                      <w:r>
                        <w:t>It was a really good event – the discussions enabled many important themes for future HCN events to be identified</w:t>
                      </w:r>
                    </w:p>
                  </w:txbxContent>
                </v:textbox>
              </v:shape>
            </w:pict>
          </mc:Fallback>
        </mc:AlternateContent>
      </w:r>
    </w:p>
    <w:sectPr w:rsidR="00503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107"/>
    <w:multiLevelType w:val="hybridMultilevel"/>
    <w:tmpl w:val="5B02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679E3"/>
    <w:multiLevelType w:val="hybridMultilevel"/>
    <w:tmpl w:val="8E60A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94CBE"/>
    <w:multiLevelType w:val="hybridMultilevel"/>
    <w:tmpl w:val="AB9CE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802BC"/>
    <w:multiLevelType w:val="hybridMultilevel"/>
    <w:tmpl w:val="46627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C4AAA"/>
    <w:multiLevelType w:val="hybridMultilevel"/>
    <w:tmpl w:val="60A6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77C5C"/>
    <w:multiLevelType w:val="hybridMultilevel"/>
    <w:tmpl w:val="49E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0013B3"/>
    <w:multiLevelType w:val="hybridMultilevel"/>
    <w:tmpl w:val="D31E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43B9E"/>
    <w:multiLevelType w:val="hybridMultilevel"/>
    <w:tmpl w:val="EE98C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43A72"/>
    <w:multiLevelType w:val="hybridMultilevel"/>
    <w:tmpl w:val="B9825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F93E67"/>
    <w:multiLevelType w:val="hybridMultilevel"/>
    <w:tmpl w:val="61EC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F1855"/>
    <w:multiLevelType w:val="hybridMultilevel"/>
    <w:tmpl w:val="3A203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73301"/>
    <w:multiLevelType w:val="hybridMultilevel"/>
    <w:tmpl w:val="E540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3E3A48"/>
    <w:multiLevelType w:val="hybridMultilevel"/>
    <w:tmpl w:val="53B828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FC27DE"/>
    <w:multiLevelType w:val="hybridMultilevel"/>
    <w:tmpl w:val="64E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F5C7F"/>
    <w:multiLevelType w:val="hybridMultilevel"/>
    <w:tmpl w:val="8E7A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515CB"/>
    <w:multiLevelType w:val="hybridMultilevel"/>
    <w:tmpl w:val="A8A2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40391"/>
    <w:multiLevelType w:val="hybridMultilevel"/>
    <w:tmpl w:val="20D2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509A7"/>
    <w:multiLevelType w:val="hybridMultilevel"/>
    <w:tmpl w:val="E39C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AF5535"/>
    <w:multiLevelType w:val="hybridMultilevel"/>
    <w:tmpl w:val="2EF62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42120B"/>
    <w:multiLevelType w:val="hybridMultilevel"/>
    <w:tmpl w:val="A9ACC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A17655"/>
    <w:multiLevelType w:val="hybridMultilevel"/>
    <w:tmpl w:val="B8D20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21648"/>
    <w:multiLevelType w:val="hybridMultilevel"/>
    <w:tmpl w:val="D1F2DB78"/>
    <w:lvl w:ilvl="0" w:tplc="E5C2C1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26AFE"/>
    <w:multiLevelType w:val="hybridMultilevel"/>
    <w:tmpl w:val="E8BAB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24603"/>
    <w:multiLevelType w:val="hybridMultilevel"/>
    <w:tmpl w:val="CBE218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73FF3D6F"/>
    <w:multiLevelType w:val="hybridMultilevel"/>
    <w:tmpl w:val="0FEC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9510A5"/>
    <w:multiLevelType w:val="hybridMultilevel"/>
    <w:tmpl w:val="86249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215220"/>
    <w:multiLevelType w:val="hybridMultilevel"/>
    <w:tmpl w:val="4A122A8E"/>
    <w:lvl w:ilvl="0" w:tplc="8EC0BE92">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7" w15:restartNumberingAfterBreak="0">
    <w:nsid w:val="7C826850"/>
    <w:multiLevelType w:val="hybridMultilevel"/>
    <w:tmpl w:val="3BD48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2"/>
  </w:num>
  <w:num w:numId="3">
    <w:abstractNumId w:val="1"/>
  </w:num>
  <w:num w:numId="4">
    <w:abstractNumId w:val="20"/>
  </w:num>
  <w:num w:numId="5">
    <w:abstractNumId w:val="19"/>
  </w:num>
  <w:num w:numId="6">
    <w:abstractNumId w:val="10"/>
  </w:num>
  <w:num w:numId="7">
    <w:abstractNumId w:val="4"/>
  </w:num>
  <w:num w:numId="8">
    <w:abstractNumId w:val="14"/>
  </w:num>
  <w:num w:numId="9">
    <w:abstractNumId w:val="15"/>
  </w:num>
  <w:num w:numId="10">
    <w:abstractNumId w:val="27"/>
  </w:num>
  <w:num w:numId="11">
    <w:abstractNumId w:val="17"/>
  </w:num>
  <w:num w:numId="12">
    <w:abstractNumId w:val="5"/>
  </w:num>
  <w:num w:numId="13">
    <w:abstractNumId w:val="2"/>
  </w:num>
  <w:num w:numId="14">
    <w:abstractNumId w:val="23"/>
  </w:num>
  <w:num w:numId="15">
    <w:abstractNumId w:val="24"/>
  </w:num>
  <w:num w:numId="16">
    <w:abstractNumId w:val="13"/>
  </w:num>
  <w:num w:numId="17">
    <w:abstractNumId w:val="6"/>
  </w:num>
  <w:num w:numId="18">
    <w:abstractNumId w:val="25"/>
  </w:num>
  <w:num w:numId="19">
    <w:abstractNumId w:val="11"/>
  </w:num>
  <w:num w:numId="20">
    <w:abstractNumId w:val="18"/>
  </w:num>
  <w:num w:numId="21">
    <w:abstractNumId w:val="3"/>
  </w:num>
  <w:num w:numId="22">
    <w:abstractNumId w:val="16"/>
  </w:num>
  <w:num w:numId="23">
    <w:abstractNumId w:val="7"/>
  </w:num>
  <w:num w:numId="24">
    <w:abstractNumId w:val="21"/>
  </w:num>
  <w:num w:numId="25">
    <w:abstractNumId w:val="9"/>
  </w:num>
  <w:num w:numId="26">
    <w:abstractNumId w:val="12"/>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33"/>
    <w:rsid w:val="00016225"/>
    <w:rsid w:val="0002019E"/>
    <w:rsid w:val="00020E06"/>
    <w:rsid w:val="00026BCF"/>
    <w:rsid w:val="00056595"/>
    <w:rsid w:val="000659F1"/>
    <w:rsid w:val="00077F9A"/>
    <w:rsid w:val="0008140E"/>
    <w:rsid w:val="000B1C3D"/>
    <w:rsid w:val="000C124A"/>
    <w:rsid w:val="000E3AF4"/>
    <w:rsid w:val="001001B4"/>
    <w:rsid w:val="00136FD3"/>
    <w:rsid w:val="00185581"/>
    <w:rsid w:val="001A6880"/>
    <w:rsid w:val="001B2763"/>
    <w:rsid w:val="001C133D"/>
    <w:rsid w:val="001D4E25"/>
    <w:rsid w:val="00233ED6"/>
    <w:rsid w:val="0026064B"/>
    <w:rsid w:val="002707B4"/>
    <w:rsid w:val="002765D1"/>
    <w:rsid w:val="002D349A"/>
    <w:rsid w:val="002D6222"/>
    <w:rsid w:val="0037457D"/>
    <w:rsid w:val="003946C7"/>
    <w:rsid w:val="003B4DF5"/>
    <w:rsid w:val="003E2618"/>
    <w:rsid w:val="003E3540"/>
    <w:rsid w:val="003E415C"/>
    <w:rsid w:val="003F3E95"/>
    <w:rsid w:val="00414340"/>
    <w:rsid w:val="00433609"/>
    <w:rsid w:val="00442329"/>
    <w:rsid w:val="00451BE9"/>
    <w:rsid w:val="00483521"/>
    <w:rsid w:val="00503A33"/>
    <w:rsid w:val="00503A42"/>
    <w:rsid w:val="00507455"/>
    <w:rsid w:val="00514F6C"/>
    <w:rsid w:val="00523EB6"/>
    <w:rsid w:val="00535E90"/>
    <w:rsid w:val="005426B8"/>
    <w:rsid w:val="0055374F"/>
    <w:rsid w:val="0058644D"/>
    <w:rsid w:val="00590CA6"/>
    <w:rsid w:val="005956C9"/>
    <w:rsid w:val="005958CE"/>
    <w:rsid w:val="005B423B"/>
    <w:rsid w:val="005D3658"/>
    <w:rsid w:val="005E2B0F"/>
    <w:rsid w:val="00616DDC"/>
    <w:rsid w:val="00621AD9"/>
    <w:rsid w:val="00635388"/>
    <w:rsid w:val="006D25F1"/>
    <w:rsid w:val="00763A34"/>
    <w:rsid w:val="00776663"/>
    <w:rsid w:val="007954F9"/>
    <w:rsid w:val="007E0EF2"/>
    <w:rsid w:val="00807E0C"/>
    <w:rsid w:val="00812A47"/>
    <w:rsid w:val="00816078"/>
    <w:rsid w:val="00845A37"/>
    <w:rsid w:val="00856DD7"/>
    <w:rsid w:val="008572DF"/>
    <w:rsid w:val="008A6EB2"/>
    <w:rsid w:val="009003FF"/>
    <w:rsid w:val="00981168"/>
    <w:rsid w:val="00A00213"/>
    <w:rsid w:val="00A17747"/>
    <w:rsid w:val="00A17AE0"/>
    <w:rsid w:val="00A20727"/>
    <w:rsid w:val="00A21444"/>
    <w:rsid w:val="00A34B13"/>
    <w:rsid w:val="00A706C4"/>
    <w:rsid w:val="00A76E73"/>
    <w:rsid w:val="00A825F2"/>
    <w:rsid w:val="00AD28A5"/>
    <w:rsid w:val="00B33BB1"/>
    <w:rsid w:val="00B346B4"/>
    <w:rsid w:val="00B72DBF"/>
    <w:rsid w:val="00BE71AC"/>
    <w:rsid w:val="00C340BF"/>
    <w:rsid w:val="00C36F9B"/>
    <w:rsid w:val="00CC0A57"/>
    <w:rsid w:val="00CC3027"/>
    <w:rsid w:val="00D250B2"/>
    <w:rsid w:val="00D31A36"/>
    <w:rsid w:val="00D43B31"/>
    <w:rsid w:val="00DB2C41"/>
    <w:rsid w:val="00DC0E11"/>
    <w:rsid w:val="00DE0A69"/>
    <w:rsid w:val="00DE576B"/>
    <w:rsid w:val="00E83442"/>
    <w:rsid w:val="00E9544C"/>
    <w:rsid w:val="00EF1666"/>
    <w:rsid w:val="00EF36CC"/>
    <w:rsid w:val="00EF45E5"/>
    <w:rsid w:val="00F5045F"/>
    <w:rsid w:val="00F80B5E"/>
    <w:rsid w:val="00F832BB"/>
    <w:rsid w:val="00FA2617"/>
    <w:rsid w:val="00FB3A19"/>
    <w:rsid w:val="00FC5285"/>
    <w:rsid w:val="00FD4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C3AB0"/>
  <w15:chartTrackingRefBased/>
  <w15:docId w15:val="{239FC7DB-E933-4108-9A62-773DFC5C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3A3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03A33"/>
    <w:pPr>
      <w:ind w:left="720"/>
      <w:contextualSpacing/>
    </w:pPr>
  </w:style>
  <w:style w:type="character" w:styleId="CommentReference">
    <w:name w:val="annotation reference"/>
    <w:basedOn w:val="DefaultParagraphFont"/>
    <w:uiPriority w:val="99"/>
    <w:semiHidden/>
    <w:unhideWhenUsed/>
    <w:rsid w:val="00E9544C"/>
    <w:rPr>
      <w:sz w:val="16"/>
      <w:szCs w:val="16"/>
    </w:rPr>
  </w:style>
  <w:style w:type="paragraph" w:styleId="CommentText">
    <w:name w:val="annotation text"/>
    <w:basedOn w:val="Normal"/>
    <w:link w:val="CommentTextChar"/>
    <w:uiPriority w:val="99"/>
    <w:semiHidden/>
    <w:unhideWhenUsed/>
    <w:rsid w:val="00E9544C"/>
    <w:pPr>
      <w:spacing w:line="240" w:lineRule="auto"/>
    </w:pPr>
    <w:rPr>
      <w:sz w:val="20"/>
      <w:szCs w:val="20"/>
    </w:rPr>
  </w:style>
  <w:style w:type="character" w:customStyle="1" w:styleId="CommentTextChar">
    <w:name w:val="Comment Text Char"/>
    <w:basedOn w:val="DefaultParagraphFont"/>
    <w:link w:val="CommentText"/>
    <w:uiPriority w:val="99"/>
    <w:semiHidden/>
    <w:rsid w:val="00E9544C"/>
    <w:rPr>
      <w:sz w:val="20"/>
      <w:szCs w:val="20"/>
    </w:rPr>
  </w:style>
  <w:style w:type="paragraph" w:styleId="CommentSubject">
    <w:name w:val="annotation subject"/>
    <w:basedOn w:val="CommentText"/>
    <w:next w:val="CommentText"/>
    <w:link w:val="CommentSubjectChar"/>
    <w:uiPriority w:val="99"/>
    <w:semiHidden/>
    <w:unhideWhenUsed/>
    <w:rsid w:val="00E9544C"/>
    <w:rPr>
      <w:b/>
      <w:bCs/>
    </w:rPr>
  </w:style>
  <w:style w:type="character" w:customStyle="1" w:styleId="CommentSubjectChar">
    <w:name w:val="Comment Subject Char"/>
    <w:basedOn w:val="CommentTextChar"/>
    <w:link w:val="CommentSubject"/>
    <w:uiPriority w:val="99"/>
    <w:semiHidden/>
    <w:rsid w:val="00E9544C"/>
    <w:rPr>
      <w:b/>
      <w:bCs/>
      <w:sz w:val="20"/>
      <w:szCs w:val="20"/>
    </w:rPr>
  </w:style>
  <w:style w:type="paragraph" w:styleId="BalloonText">
    <w:name w:val="Balloon Text"/>
    <w:basedOn w:val="Normal"/>
    <w:link w:val="BalloonTextChar"/>
    <w:uiPriority w:val="99"/>
    <w:semiHidden/>
    <w:unhideWhenUsed/>
    <w:rsid w:val="00E95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4C"/>
    <w:rPr>
      <w:rFonts w:ascii="Segoe UI" w:hAnsi="Segoe UI" w:cs="Segoe UI"/>
      <w:sz w:val="18"/>
      <w:szCs w:val="18"/>
    </w:rPr>
  </w:style>
  <w:style w:type="table" w:styleId="TableGrid">
    <w:name w:val="Table Grid"/>
    <w:basedOn w:val="TableNormal"/>
    <w:uiPriority w:val="39"/>
    <w:rsid w:val="00DB2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23E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9930">
      <w:bodyDiv w:val="1"/>
      <w:marLeft w:val="0"/>
      <w:marRight w:val="0"/>
      <w:marTop w:val="0"/>
      <w:marBottom w:val="0"/>
      <w:divBdr>
        <w:top w:val="none" w:sz="0" w:space="0" w:color="auto"/>
        <w:left w:val="none" w:sz="0" w:space="0" w:color="auto"/>
        <w:bottom w:val="none" w:sz="0" w:space="0" w:color="auto"/>
        <w:right w:val="none" w:sz="0" w:space="0" w:color="auto"/>
      </w:divBdr>
    </w:div>
    <w:div w:id="78524386">
      <w:bodyDiv w:val="1"/>
      <w:marLeft w:val="0"/>
      <w:marRight w:val="0"/>
      <w:marTop w:val="0"/>
      <w:marBottom w:val="0"/>
      <w:divBdr>
        <w:top w:val="none" w:sz="0" w:space="0" w:color="auto"/>
        <w:left w:val="none" w:sz="0" w:space="0" w:color="auto"/>
        <w:bottom w:val="none" w:sz="0" w:space="0" w:color="auto"/>
        <w:right w:val="none" w:sz="0" w:space="0" w:color="auto"/>
      </w:divBdr>
    </w:div>
    <w:div w:id="82647579">
      <w:bodyDiv w:val="1"/>
      <w:marLeft w:val="0"/>
      <w:marRight w:val="0"/>
      <w:marTop w:val="0"/>
      <w:marBottom w:val="0"/>
      <w:divBdr>
        <w:top w:val="none" w:sz="0" w:space="0" w:color="auto"/>
        <w:left w:val="none" w:sz="0" w:space="0" w:color="auto"/>
        <w:bottom w:val="none" w:sz="0" w:space="0" w:color="auto"/>
        <w:right w:val="none" w:sz="0" w:space="0" w:color="auto"/>
      </w:divBdr>
    </w:div>
    <w:div w:id="95058582">
      <w:bodyDiv w:val="1"/>
      <w:marLeft w:val="0"/>
      <w:marRight w:val="0"/>
      <w:marTop w:val="0"/>
      <w:marBottom w:val="0"/>
      <w:divBdr>
        <w:top w:val="none" w:sz="0" w:space="0" w:color="auto"/>
        <w:left w:val="none" w:sz="0" w:space="0" w:color="auto"/>
        <w:bottom w:val="none" w:sz="0" w:space="0" w:color="auto"/>
        <w:right w:val="none" w:sz="0" w:space="0" w:color="auto"/>
      </w:divBdr>
    </w:div>
    <w:div w:id="172578007">
      <w:bodyDiv w:val="1"/>
      <w:marLeft w:val="0"/>
      <w:marRight w:val="0"/>
      <w:marTop w:val="0"/>
      <w:marBottom w:val="0"/>
      <w:divBdr>
        <w:top w:val="none" w:sz="0" w:space="0" w:color="auto"/>
        <w:left w:val="none" w:sz="0" w:space="0" w:color="auto"/>
        <w:bottom w:val="none" w:sz="0" w:space="0" w:color="auto"/>
        <w:right w:val="none" w:sz="0" w:space="0" w:color="auto"/>
      </w:divBdr>
    </w:div>
    <w:div w:id="175116574">
      <w:bodyDiv w:val="1"/>
      <w:marLeft w:val="0"/>
      <w:marRight w:val="0"/>
      <w:marTop w:val="0"/>
      <w:marBottom w:val="0"/>
      <w:divBdr>
        <w:top w:val="none" w:sz="0" w:space="0" w:color="auto"/>
        <w:left w:val="none" w:sz="0" w:space="0" w:color="auto"/>
        <w:bottom w:val="none" w:sz="0" w:space="0" w:color="auto"/>
        <w:right w:val="none" w:sz="0" w:space="0" w:color="auto"/>
      </w:divBdr>
    </w:div>
    <w:div w:id="180243538">
      <w:bodyDiv w:val="1"/>
      <w:marLeft w:val="0"/>
      <w:marRight w:val="0"/>
      <w:marTop w:val="0"/>
      <w:marBottom w:val="0"/>
      <w:divBdr>
        <w:top w:val="none" w:sz="0" w:space="0" w:color="auto"/>
        <w:left w:val="none" w:sz="0" w:space="0" w:color="auto"/>
        <w:bottom w:val="none" w:sz="0" w:space="0" w:color="auto"/>
        <w:right w:val="none" w:sz="0" w:space="0" w:color="auto"/>
      </w:divBdr>
    </w:div>
    <w:div w:id="251932482">
      <w:bodyDiv w:val="1"/>
      <w:marLeft w:val="0"/>
      <w:marRight w:val="0"/>
      <w:marTop w:val="0"/>
      <w:marBottom w:val="0"/>
      <w:divBdr>
        <w:top w:val="none" w:sz="0" w:space="0" w:color="auto"/>
        <w:left w:val="none" w:sz="0" w:space="0" w:color="auto"/>
        <w:bottom w:val="none" w:sz="0" w:space="0" w:color="auto"/>
        <w:right w:val="none" w:sz="0" w:space="0" w:color="auto"/>
      </w:divBdr>
    </w:div>
    <w:div w:id="263348384">
      <w:bodyDiv w:val="1"/>
      <w:marLeft w:val="0"/>
      <w:marRight w:val="0"/>
      <w:marTop w:val="0"/>
      <w:marBottom w:val="0"/>
      <w:divBdr>
        <w:top w:val="none" w:sz="0" w:space="0" w:color="auto"/>
        <w:left w:val="none" w:sz="0" w:space="0" w:color="auto"/>
        <w:bottom w:val="none" w:sz="0" w:space="0" w:color="auto"/>
        <w:right w:val="none" w:sz="0" w:space="0" w:color="auto"/>
      </w:divBdr>
    </w:div>
    <w:div w:id="303655467">
      <w:bodyDiv w:val="1"/>
      <w:marLeft w:val="0"/>
      <w:marRight w:val="0"/>
      <w:marTop w:val="0"/>
      <w:marBottom w:val="0"/>
      <w:divBdr>
        <w:top w:val="none" w:sz="0" w:space="0" w:color="auto"/>
        <w:left w:val="none" w:sz="0" w:space="0" w:color="auto"/>
        <w:bottom w:val="none" w:sz="0" w:space="0" w:color="auto"/>
        <w:right w:val="none" w:sz="0" w:space="0" w:color="auto"/>
      </w:divBdr>
    </w:div>
    <w:div w:id="327097075">
      <w:bodyDiv w:val="1"/>
      <w:marLeft w:val="0"/>
      <w:marRight w:val="0"/>
      <w:marTop w:val="0"/>
      <w:marBottom w:val="0"/>
      <w:divBdr>
        <w:top w:val="none" w:sz="0" w:space="0" w:color="auto"/>
        <w:left w:val="none" w:sz="0" w:space="0" w:color="auto"/>
        <w:bottom w:val="none" w:sz="0" w:space="0" w:color="auto"/>
        <w:right w:val="none" w:sz="0" w:space="0" w:color="auto"/>
      </w:divBdr>
    </w:div>
    <w:div w:id="331376517">
      <w:bodyDiv w:val="1"/>
      <w:marLeft w:val="0"/>
      <w:marRight w:val="0"/>
      <w:marTop w:val="0"/>
      <w:marBottom w:val="0"/>
      <w:divBdr>
        <w:top w:val="none" w:sz="0" w:space="0" w:color="auto"/>
        <w:left w:val="none" w:sz="0" w:space="0" w:color="auto"/>
        <w:bottom w:val="none" w:sz="0" w:space="0" w:color="auto"/>
        <w:right w:val="none" w:sz="0" w:space="0" w:color="auto"/>
      </w:divBdr>
    </w:div>
    <w:div w:id="464349740">
      <w:bodyDiv w:val="1"/>
      <w:marLeft w:val="0"/>
      <w:marRight w:val="0"/>
      <w:marTop w:val="0"/>
      <w:marBottom w:val="0"/>
      <w:divBdr>
        <w:top w:val="none" w:sz="0" w:space="0" w:color="auto"/>
        <w:left w:val="none" w:sz="0" w:space="0" w:color="auto"/>
        <w:bottom w:val="none" w:sz="0" w:space="0" w:color="auto"/>
        <w:right w:val="none" w:sz="0" w:space="0" w:color="auto"/>
      </w:divBdr>
    </w:div>
    <w:div w:id="486937773">
      <w:bodyDiv w:val="1"/>
      <w:marLeft w:val="0"/>
      <w:marRight w:val="0"/>
      <w:marTop w:val="0"/>
      <w:marBottom w:val="0"/>
      <w:divBdr>
        <w:top w:val="none" w:sz="0" w:space="0" w:color="auto"/>
        <w:left w:val="none" w:sz="0" w:space="0" w:color="auto"/>
        <w:bottom w:val="none" w:sz="0" w:space="0" w:color="auto"/>
        <w:right w:val="none" w:sz="0" w:space="0" w:color="auto"/>
      </w:divBdr>
    </w:div>
    <w:div w:id="520897717">
      <w:bodyDiv w:val="1"/>
      <w:marLeft w:val="0"/>
      <w:marRight w:val="0"/>
      <w:marTop w:val="0"/>
      <w:marBottom w:val="0"/>
      <w:divBdr>
        <w:top w:val="none" w:sz="0" w:space="0" w:color="auto"/>
        <w:left w:val="none" w:sz="0" w:space="0" w:color="auto"/>
        <w:bottom w:val="none" w:sz="0" w:space="0" w:color="auto"/>
        <w:right w:val="none" w:sz="0" w:space="0" w:color="auto"/>
      </w:divBdr>
    </w:div>
    <w:div w:id="540821551">
      <w:bodyDiv w:val="1"/>
      <w:marLeft w:val="0"/>
      <w:marRight w:val="0"/>
      <w:marTop w:val="0"/>
      <w:marBottom w:val="0"/>
      <w:divBdr>
        <w:top w:val="none" w:sz="0" w:space="0" w:color="auto"/>
        <w:left w:val="none" w:sz="0" w:space="0" w:color="auto"/>
        <w:bottom w:val="none" w:sz="0" w:space="0" w:color="auto"/>
        <w:right w:val="none" w:sz="0" w:space="0" w:color="auto"/>
      </w:divBdr>
    </w:div>
    <w:div w:id="620964838">
      <w:bodyDiv w:val="1"/>
      <w:marLeft w:val="0"/>
      <w:marRight w:val="0"/>
      <w:marTop w:val="0"/>
      <w:marBottom w:val="0"/>
      <w:divBdr>
        <w:top w:val="none" w:sz="0" w:space="0" w:color="auto"/>
        <w:left w:val="none" w:sz="0" w:space="0" w:color="auto"/>
        <w:bottom w:val="none" w:sz="0" w:space="0" w:color="auto"/>
        <w:right w:val="none" w:sz="0" w:space="0" w:color="auto"/>
      </w:divBdr>
    </w:div>
    <w:div w:id="682434437">
      <w:bodyDiv w:val="1"/>
      <w:marLeft w:val="0"/>
      <w:marRight w:val="0"/>
      <w:marTop w:val="0"/>
      <w:marBottom w:val="0"/>
      <w:divBdr>
        <w:top w:val="none" w:sz="0" w:space="0" w:color="auto"/>
        <w:left w:val="none" w:sz="0" w:space="0" w:color="auto"/>
        <w:bottom w:val="none" w:sz="0" w:space="0" w:color="auto"/>
        <w:right w:val="none" w:sz="0" w:space="0" w:color="auto"/>
      </w:divBdr>
    </w:div>
    <w:div w:id="694232015">
      <w:bodyDiv w:val="1"/>
      <w:marLeft w:val="0"/>
      <w:marRight w:val="0"/>
      <w:marTop w:val="0"/>
      <w:marBottom w:val="0"/>
      <w:divBdr>
        <w:top w:val="none" w:sz="0" w:space="0" w:color="auto"/>
        <w:left w:val="none" w:sz="0" w:space="0" w:color="auto"/>
        <w:bottom w:val="none" w:sz="0" w:space="0" w:color="auto"/>
        <w:right w:val="none" w:sz="0" w:space="0" w:color="auto"/>
      </w:divBdr>
    </w:div>
    <w:div w:id="761999394">
      <w:bodyDiv w:val="1"/>
      <w:marLeft w:val="0"/>
      <w:marRight w:val="0"/>
      <w:marTop w:val="0"/>
      <w:marBottom w:val="0"/>
      <w:divBdr>
        <w:top w:val="none" w:sz="0" w:space="0" w:color="auto"/>
        <w:left w:val="none" w:sz="0" w:space="0" w:color="auto"/>
        <w:bottom w:val="none" w:sz="0" w:space="0" w:color="auto"/>
        <w:right w:val="none" w:sz="0" w:space="0" w:color="auto"/>
      </w:divBdr>
    </w:div>
    <w:div w:id="790975289">
      <w:bodyDiv w:val="1"/>
      <w:marLeft w:val="0"/>
      <w:marRight w:val="0"/>
      <w:marTop w:val="0"/>
      <w:marBottom w:val="0"/>
      <w:divBdr>
        <w:top w:val="none" w:sz="0" w:space="0" w:color="auto"/>
        <w:left w:val="none" w:sz="0" w:space="0" w:color="auto"/>
        <w:bottom w:val="none" w:sz="0" w:space="0" w:color="auto"/>
        <w:right w:val="none" w:sz="0" w:space="0" w:color="auto"/>
      </w:divBdr>
    </w:div>
    <w:div w:id="822812260">
      <w:bodyDiv w:val="1"/>
      <w:marLeft w:val="0"/>
      <w:marRight w:val="0"/>
      <w:marTop w:val="0"/>
      <w:marBottom w:val="0"/>
      <w:divBdr>
        <w:top w:val="none" w:sz="0" w:space="0" w:color="auto"/>
        <w:left w:val="none" w:sz="0" w:space="0" w:color="auto"/>
        <w:bottom w:val="none" w:sz="0" w:space="0" w:color="auto"/>
        <w:right w:val="none" w:sz="0" w:space="0" w:color="auto"/>
      </w:divBdr>
    </w:div>
    <w:div w:id="835727354">
      <w:bodyDiv w:val="1"/>
      <w:marLeft w:val="0"/>
      <w:marRight w:val="0"/>
      <w:marTop w:val="0"/>
      <w:marBottom w:val="0"/>
      <w:divBdr>
        <w:top w:val="none" w:sz="0" w:space="0" w:color="auto"/>
        <w:left w:val="none" w:sz="0" w:space="0" w:color="auto"/>
        <w:bottom w:val="none" w:sz="0" w:space="0" w:color="auto"/>
        <w:right w:val="none" w:sz="0" w:space="0" w:color="auto"/>
      </w:divBdr>
    </w:div>
    <w:div w:id="881477198">
      <w:bodyDiv w:val="1"/>
      <w:marLeft w:val="0"/>
      <w:marRight w:val="0"/>
      <w:marTop w:val="0"/>
      <w:marBottom w:val="0"/>
      <w:divBdr>
        <w:top w:val="none" w:sz="0" w:space="0" w:color="auto"/>
        <w:left w:val="none" w:sz="0" w:space="0" w:color="auto"/>
        <w:bottom w:val="none" w:sz="0" w:space="0" w:color="auto"/>
        <w:right w:val="none" w:sz="0" w:space="0" w:color="auto"/>
      </w:divBdr>
    </w:div>
    <w:div w:id="892353816">
      <w:bodyDiv w:val="1"/>
      <w:marLeft w:val="0"/>
      <w:marRight w:val="0"/>
      <w:marTop w:val="0"/>
      <w:marBottom w:val="0"/>
      <w:divBdr>
        <w:top w:val="none" w:sz="0" w:space="0" w:color="auto"/>
        <w:left w:val="none" w:sz="0" w:space="0" w:color="auto"/>
        <w:bottom w:val="none" w:sz="0" w:space="0" w:color="auto"/>
        <w:right w:val="none" w:sz="0" w:space="0" w:color="auto"/>
      </w:divBdr>
    </w:div>
    <w:div w:id="953562562">
      <w:bodyDiv w:val="1"/>
      <w:marLeft w:val="0"/>
      <w:marRight w:val="0"/>
      <w:marTop w:val="0"/>
      <w:marBottom w:val="0"/>
      <w:divBdr>
        <w:top w:val="none" w:sz="0" w:space="0" w:color="auto"/>
        <w:left w:val="none" w:sz="0" w:space="0" w:color="auto"/>
        <w:bottom w:val="none" w:sz="0" w:space="0" w:color="auto"/>
        <w:right w:val="none" w:sz="0" w:space="0" w:color="auto"/>
      </w:divBdr>
    </w:div>
    <w:div w:id="991102339">
      <w:bodyDiv w:val="1"/>
      <w:marLeft w:val="0"/>
      <w:marRight w:val="0"/>
      <w:marTop w:val="0"/>
      <w:marBottom w:val="0"/>
      <w:divBdr>
        <w:top w:val="none" w:sz="0" w:space="0" w:color="auto"/>
        <w:left w:val="none" w:sz="0" w:space="0" w:color="auto"/>
        <w:bottom w:val="none" w:sz="0" w:space="0" w:color="auto"/>
        <w:right w:val="none" w:sz="0" w:space="0" w:color="auto"/>
      </w:divBdr>
    </w:div>
    <w:div w:id="1013848728">
      <w:bodyDiv w:val="1"/>
      <w:marLeft w:val="0"/>
      <w:marRight w:val="0"/>
      <w:marTop w:val="0"/>
      <w:marBottom w:val="0"/>
      <w:divBdr>
        <w:top w:val="none" w:sz="0" w:space="0" w:color="auto"/>
        <w:left w:val="none" w:sz="0" w:space="0" w:color="auto"/>
        <w:bottom w:val="none" w:sz="0" w:space="0" w:color="auto"/>
        <w:right w:val="none" w:sz="0" w:space="0" w:color="auto"/>
      </w:divBdr>
    </w:div>
    <w:div w:id="1025134391">
      <w:bodyDiv w:val="1"/>
      <w:marLeft w:val="0"/>
      <w:marRight w:val="0"/>
      <w:marTop w:val="0"/>
      <w:marBottom w:val="0"/>
      <w:divBdr>
        <w:top w:val="none" w:sz="0" w:space="0" w:color="auto"/>
        <w:left w:val="none" w:sz="0" w:space="0" w:color="auto"/>
        <w:bottom w:val="none" w:sz="0" w:space="0" w:color="auto"/>
        <w:right w:val="none" w:sz="0" w:space="0" w:color="auto"/>
      </w:divBdr>
    </w:div>
    <w:div w:id="1060178860">
      <w:bodyDiv w:val="1"/>
      <w:marLeft w:val="0"/>
      <w:marRight w:val="0"/>
      <w:marTop w:val="0"/>
      <w:marBottom w:val="0"/>
      <w:divBdr>
        <w:top w:val="none" w:sz="0" w:space="0" w:color="auto"/>
        <w:left w:val="none" w:sz="0" w:space="0" w:color="auto"/>
        <w:bottom w:val="none" w:sz="0" w:space="0" w:color="auto"/>
        <w:right w:val="none" w:sz="0" w:space="0" w:color="auto"/>
      </w:divBdr>
    </w:div>
    <w:div w:id="1079904505">
      <w:bodyDiv w:val="1"/>
      <w:marLeft w:val="0"/>
      <w:marRight w:val="0"/>
      <w:marTop w:val="0"/>
      <w:marBottom w:val="0"/>
      <w:divBdr>
        <w:top w:val="none" w:sz="0" w:space="0" w:color="auto"/>
        <w:left w:val="none" w:sz="0" w:space="0" w:color="auto"/>
        <w:bottom w:val="none" w:sz="0" w:space="0" w:color="auto"/>
        <w:right w:val="none" w:sz="0" w:space="0" w:color="auto"/>
      </w:divBdr>
    </w:div>
    <w:div w:id="1088384238">
      <w:bodyDiv w:val="1"/>
      <w:marLeft w:val="0"/>
      <w:marRight w:val="0"/>
      <w:marTop w:val="0"/>
      <w:marBottom w:val="0"/>
      <w:divBdr>
        <w:top w:val="none" w:sz="0" w:space="0" w:color="auto"/>
        <w:left w:val="none" w:sz="0" w:space="0" w:color="auto"/>
        <w:bottom w:val="none" w:sz="0" w:space="0" w:color="auto"/>
        <w:right w:val="none" w:sz="0" w:space="0" w:color="auto"/>
      </w:divBdr>
    </w:div>
    <w:div w:id="1159031254">
      <w:bodyDiv w:val="1"/>
      <w:marLeft w:val="0"/>
      <w:marRight w:val="0"/>
      <w:marTop w:val="0"/>
      <w:marBottom w:val="0"/>
      <w:divBdr>
        <w:top w:val="none" w:sz="0" w:space="0" w:color="auto"/>
        <w:left w:val="none" w:sz="0" w:space="0" w:color="auto"/>
        <w:bottom w:val="none" w:sz="0" w:space="0" w:color="auto"/>
        <w:right w:val="none" w:sz="0" w:space="0" w:color="auto"/>
      </w:divBdr>
    </w:div>
    <w:div w:id="1207764518">
      <w:bodyDiv w:val="1"/>
      <w:marLeft w:val="0"/>
      <w:marRight w:val="0"/>
      <w:marTop w:val="0"/>
      <w:marBottom w:val="0"/>
      <w:divBdr>
        <w:top w:val="none" w:sz="0" w:space="0" w:color="auto"/>
        <w:left w:val="none" w:sz="0" w:space="0" w:color="auto"/>
        <w:bottom w:val="none" w:sz="0" w:space="0" w:color="auto"/>
        <w:right w:val="none" w:sz="0" w:space="0" w:color="auto"/>
      </w:divBdr>
    </w:div>
    <w:div w:id="1267620830">
      <w:bodyDiv w:val="1"/>
      <w:marLeft w:val="0"/>
      <w:marRight w:val="0"/>
      <w:marTop w:val="0"/>
      <w:marBottom w:val="0"/>
      <w:divBdr>
        <w:top w:val="none" w:sz="0" w:space="0" w:color="auto"/>
        <w:left w:val="none" w:sz="0" w:space="0" w:color="auto"/>
        <w:bottom w:val="none" w:sz="0" w:space="0" w:color="auto"/>
        <w:right w:val="none" w:sz="0" w:space="0" w:color="auto"/>
      </w:divBdr>
    </w:div>
    <w:div w:id="1291280294">
      <w:bodyDiv w:val="1"/>
      <w:marLeft w:val="0"/>
      <w:marRight w:val="0"/>
      <w:marTop w:val="0"/>
      <w:marBottom w:val="0"/>
      <w:divBdr>
        <w:top w:val="none" w:sz="0" w:space="0" w:color="auto"/>
        <w:left w:val="none" w:sz="0" w:space="0" w:color="auto"/>
        <w:bottom w:val="none" w:sz="0" w:space="0" w:color="auto"/>
        <w:right w:val="none" w:sz="0" w:space="0" w:color="auto"/>
      </w:divBdr>
    </w:div>
    <w:div w:id="1318076626">
      <w:bodyDiv w:val="1"/>
      <w:marLeft w:val="0"/>
      <w:marRight w:val="0"/>
      <w:marTop w:val="0"/>
      <w:marBottom w:val="0"/>
      <w:divBdr>
        <w:top w:val="none" w:sz="0" w:space="0" w:color="auto"/>
        <w:left w:val="none" w:sz="0" w:space="0" w:color="auto"/>
        <w:bottom w:val="none" w:sz="0" w:space="0" w:color="auto"/>
        <w:right w:val="none" w:sz="0" w:space="0" w:color="auto"/>
      </w:divBdr>
    </w:div>
    <w:div w:id="1363163245">
      <w:bodyDiv w:val="1"/>
      <w:marLeft w:val="0"/>
      <w:marRight w:val="0"/>
      <w:marTop w:val="0"/>
      <w:marBottom w:val="0"/>
      <w:divBdr>
        <w:top w:val="none" w:sz="0" w:space="0" w:color="auto"/>
        <w:left w:val="none" w:sz="0" w:space="0" w:color="auto"/>
        <w:bottom w:val="none" w:sz="0" w:space="0" w:color="auto"/>
        <w:right w:val="none" w:sz="0" w:space="0" w:color="auto"/>
      </w:divBdr>
    </w:div>
    <w:div w:id="1380207839">
      <w:bodyDiv w:val="1"/>
      <w:marLeft w:val="0"/>
      <w:marRight w:val="0"/>
      <w:marTop w:val="0"/>
      <w:marBottom w:val="0"/>
      <w:divBdr>
        <w:top w:val="none" w:sz="0" w:space="0" w:color="auto"/>
        <w:left w:val="none" w:sz="0" w:space="0" w:color="auto"/>
        <w:bottom w:val="none" w:sz="0" w:space="0" w:color="auto"/>
        <w:right w:val="none" w:sz="0" w:space="0" w:color="auto"/>
      </w:divBdr>
    </w:div>
    <w:div w:id="1387215543">
      <w:bodyDiv w:val="1"/>
      <w:marLeft w:val="0"/>
      <w:marRight w:val="0"/>
      <w:marTop w:val="0"/>
      <w:marBottom w:val="0"/>
      <w:divBdr>
        <w:top w:val="none" w:sz="0" w:space="0" w:color="auto"/>
        <w:left w:val="none" w:sz="0" w:space="0" w:color="auto"/>
        <w:bottom w:val="none" w:sz="0" w:space="0" w:color="auto"/>
        <w:right w:val="none" w:sz="0" w:space="0" w:color="auto"/>
      </w:divBdr>
    </w:div>
    <w:div w:id="1387988432">
      <w:bodyDiv w:val="1"/>
      <w:marLeft w:val="0"/>
      <w:marRight w:val="0"/>
      <w:marTop w:val="0"/>
      <w:marBottom w:val="0"/>
      <w:divBdr>
        <w:top w:val="none" w:sz="0" w:space="0" w:color="auto"/>
        <w:left w:val="none" w:sz="0" w:space="0" w:color="auto"/>
        <w:bottom w:val="none" w:sz="0" w:space="0" w:color="auto"/>
        <w:right w:val="none" w:sz="0" w:space="0" w:color="auto"/>
      </w:divBdr>
    </w:div>
    <w:div w:id="1398436510">
      <w:bodyDiv w:val="1"/>
      <w:marLeft w:val="0"/>
      <w:marRight w:val="0"/>
      <w:marTop w:val="0"/>
      <w:marBottom w:val="0"/>
      <w:divBdr>
        <w:top w:val="none" w:sz="0" w:space="0" w:color="auto"/>
        <w:left w:val="none" w:sz="0" w:space="0" w:color="auto"/>
        <w:bottom w:val="none" w:sz="0" w:space="0" w:color="auto"/>
        <w:right w:val="none" w:sz="0" w:space="0" w:color="auto"/>
      </w:divBdr>
    </w:div>
    <w:div w:id="1403060925">
      <w:bodyDiv w:val="1"/>
      <w:marLeft w:val="0"/>
      <w:marRight w:val="0"/>
      <w:marTop w:val="0"/>
      <w:marBottom w:val="0"/>
      <w:divBdr>
        <w:top w:val="none" w:sz="0" w:space="0" w:color="auto"/>
        <w:left w:val="none" w:sz="0" w:space="0" w:color="auto"/>
        <w:bottom w:val="none" w:sz="0" w:space="0" w:color="auto"/>
        <w:right w:val="none" w:sz="0" w:space="0" w:color="auto"/>
      </w:divBdr>
    </w:div>
    <w:div w:id="1417168877">
      <w:bodyDiv w:val="1"/>
      <w:marLeft w:val="0"/>
      <w:marRight w:val="0"/>
      <w:marTop w:val="0"/>
      <w:marBottom w:val="0"/>
      <w:divBdr>
        <w:top w:val="none" w:sz="0" w:space="0" w:color="auto"/>
        <w:left w:val="none" w:sz="0" w:space="0" w:color="auto"/>
        <w:bottom w:val="none" w:sz="0" w:space="0" w:color="auto"/>
        <w:right w:val="none" w:sz="0" w:space="0" w:color="auto"/>
      </w:divBdr>
    </w:div>
    <w:div w:id="1527599622">
      <w:bodyDiv w:val="1"/>
      <w:marLeft w:val="0"/>
      <w:marRight w:val="0"/>
      <w:marTop w:val="0"/>
      <w:marBottom w:val="0"/>
      <w:divBdr>
        <w:top w:val="none" w:sz="0" w:space="0" w:color="auto"/>
        <w:left w:val="none" w:sz="0" w:space="0" w:color="auto"/>
        <w:bottom w:val="none" w:sz="0" w:space="0" w:color="auto"/>
        <w:right w:val="none" w:sz="0" w:space="0" w:color="auto"/>
      </w:divBdr>
    </w:div>
    <w:div w:id="1625428263">
      <w:bodyDiv w:val="1"/>
      <w:marLeft w:val="0"/>
      <w:marRight w:val="0"/>
      <w:marTop w:val="0"/>
      <w:marBottom w:val="0"/>
      <w:divBdr>
        <w:top w:val="none" w:sz="0" w:space="0" w:color="auto"/>
        <w:left w:val="none" w:sz="0" w:space="0" w:color="auto"/>
        <w:bottom w:val="none" w:sz="0" w:space="0" w:color="auto"/>
        <w:right w:val="none" w:sz="0" w:space="0" w:color="auto"/>
      </w:divBdr>
    </w:div>
    <w:div w:id="1674717261">
      <w:bodyDiv w:val="1"/>
      <w:marLeft w:val="0"/>
      <w:marRight w:val="0"/>
      <w:marTop w:val="0"/>
      <w:marBottom w:val="0"/>
      <w:divBdr>
        <w:top w:val="none" w:sz="0" w:space="0" w:color="auto"/>
        <w:left w:val="none" w:sz="0" w:space="0" w:color="auto"/>
        <w:bottom w:val="none" w:sz="0" w:space="0" w:color="auto"/>
        <w:right w:val="none" w:sz="0" w:space="0" w:color="auto"/>
      </w:divBdr>
    </w:div>
    <w:div w:id="1746755830">
      <w:bodyDiv w:val="1"/>
      <w:marLeft w:val="0"/>
      <w:marRight w:val="0"/>
      <w:marTop w:val="0"/>
      <w:marBottom w:val="0"/>
      <w:divBdr>
        <w:top w:val="none" w:sz="0" w:space="0" w:color="auto"/>
        <w:left w:val="none" w:sz="0" w:space="0" w:color="auto"/>
        <w:bottom w:val="none" w:sz="0" w:space="0" w:color="auto"/>
        <w:right w:val="none" w:sz="0" w:space="0" w:color="auto"/>
      </w:divBdr>
    </w:div>
    <w:div w:id="1791436084">
      <w:bodyDiv w:val="1"/>
      <w:marLeft w:val="0"/>
      <w:marRight w:val="0"/>
      <w:marTop w:val="0"/>
      <w:marBottom w:val="0"/>
      <w:divBdr>
        <w:top w:val="none" w:sz="0" w:space="0" w:color="auto"/>
        <w:left w:val="none" w:sz="0" w:space="0" w:color="auto"/>
        <w:bottom w:val="none" w:sz="0" w:space="0" w:color="auto"/>
        <w:right w:val="none" w:sz="0" w:space="0" w:color="auto"/>
      </w:divBdr>
    </w:div>
    <w:div w:id="1841120013">
      <w:bodyDiv w:val="1"/>
      <w:marLeft w:val="0"/>
      <w:marRight w:val="0"/>
      <w:marTop w:val="0"/>
      <w:marBottom w:val="0"/>
      <w:divBdr>
        <w:top w:val="none" w:sz="0" w:space="0" w:color="auto"/>
        <w:left w:val="none" w:sz="0" w:space="0" w:color="auto"/>
        <w:bottom w:val="none" w:sz="0" w:space="0" w:color="auto"/>
        <w:right w:val="none" w:sz="0" w:space="0" w:color="auto"/>
      </w:divBdr>
    </w:div>
    <w:div w:id="1851065068">
      <w:bodyDiv w:val="1"/>
      <w:marLeft w:val="0"/>
      <w:marRight w:val="0"/>
      <w:marTop w:val="0"/>
      <w:marBottom w:val="0"/>
      <w:divBdr>
        <w:top w:val="none" w:sz="0" w:space="0" w:color="auto"/>
        <w:left w:val="none" w:sz="0" w:space="0" w:color="auto"/>
        <w:bottom w:val="none" w:sz="0" w:space="0" w:color="auto"/>
        <w:right w:val="none" w:sz="0" w:space="0" w:color="auto"/>
      </w:divBdr>
    </w:div>
    <w:div w:id="1884831203">
      <w:bodyDiv w:val="1"/>
      <w:marLeft w:val="0"/>
      <w:marRight w:val="0"/>
      <w:marTop w:val="0"/>
      <w:marBottom w:val="0"/>
      <w:divBdr>
        <w:top w:val="none" w:sz="0" w:space="0" w:color="auto"/>
        <w:left w:val="none" w:sz="0" w:space="0" w:color="auto"/>
        <w:bottom w:val="none" w:sz="0" w:space="0" w:color="auto"/>
        <w:right w:val="none" w:sz="0" w:space="0" w:color="auto"/>
      </w:divBdr>
    </w:div>
    <w:div w:id="1898006147">
      <w:bodyDiv w:val="1"/>
      <w:marLeft w:val="0"/>
      <w:marRight w:val="0"/>
      <w:marTop w:val="0"/>
      <w:marBottom w:val="0"/>
      <w:divBdr>
        <w:top w:val="none" w:sz="0" w:space="0" w:color="auto"/>
        <w:left w:val="none" w:sz="0" w:space="0" w:color="auto"/>
        <w:bottom w:val="none" w:sz="0" w:space="0" w:color="auto"/>
        <w:right w:val="none" w:sz="0" w:space="0" w:color="auto"/>
      </w:divBdr>
    </w:div>
    <w:div w:id="1905989422">
      <w:bodyDiv w:val="1"/>
      <w:marLeft w:val="0"/>
      <w:marRight w:val="0"/>
      <w:marTop w:val="0"/>
      <w:marBottom w:val="0"/>
      <w:divBdr>
        <w:top w:val="none" w:sz="0" w:space="0" w:color="auto"/>
        <w:left w:val="none" w:sz="0" w:space="0" w:color="auto"/>
        <w:bottom w:val="none" w:sz="0" w:space="0" w:color="auto"/>
        <w:right w:val="none" w:sz="0" w:space="0" w:color="auto"/>
      </w:divBdr>
    </w:div>
    <w:div w:id="1997296933">
      <w:bodyDiv w:val="1"/>
      <w:marLeft w:val="0"/>
      <w:marRight w:val="0"/>
      <w:marTop w:val="0"/>
      <w:marBottom w:val="0"/>
      <w:divBdr>
        <w:top w:val="none" w:sz="0" w:space="0" w:color="auto"/>
        <w:left w:val="none" w:sz="0" w:space="0" w:color="auto"/>
        <w:bottom w:val="none" w:sz="0" w:space="0" w:color="auto"/>
        <w:right w:val="none" w:sz="0" w:space="0" w:color="auto"/>
      </w:divBdr>
    </w:div>
    <w:div w:id="2026050459">
      <w:bodyDiv w:val="1"/>
      <w:marLeft w:val="0"/>
      <w:marRight w:val="0"/>
      <w:marTop w:val="0"/>
      <w:marBottom w:val="0"/>
      <w:divBdr>
        <w:top w:val="none" w:sz="0" w:space="0" w:color="auto"/>
        <w:left w:val="none" w:sz="0" w:space="0" w:color="auto"/>
        <w:bottom w:val="none" w:sz="0" w:space="0" w:color="auto"/>
        <w:right w:val="none" w:sz="0" w:space="0" w:color="auto"/>
      </w:divBdr>
    </w:div>
    <w:div w:id="2026203716">
      <w:bodyDiv w:val="1"/>
      <w:marLeft w:val="0"/>
      <w:marRight w:val="0"/>
      <w:marTop w:val="0"/>
      <w:marBottom w:val="0"/>
      <w:divBdr>
        <w:top w:val="none" w:sz="0" w:space="0" w:color="auto"/>
        <w:left w:val="none" w:sz="0" w:space="0" w:color="auto"/>
        <w:bottom w:val="none" w:sz="0" w:space="0" w:color="auto"/>
        <w:right w:val="none" w:sz="0" w:space="0" w:color="auto"/>
      </w:divBdr>
    </w:div>
    <w:div w:id="21435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stingsvoluntaryaction.org.uk/event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4</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 HVA</dc:creator>
  <cp:keywords/>
  <dc:description/>
  <cp:lastModifiedBy>Kim - HVA</cp:lastModifiedBy>
  <cp:revision>59</cp:revision>
  <cp:lastPrinted>2020-12-04T10:54:00Z</cp:lastPrinted>
  <dcterms:created xsi:type="dcterms:W3CDTF">2020-12-08T14:15:00Z</dcterms:created>
  <dcterms:modified xsi:type="dcterms:W3CDTF">2020-12-16T11:29:00Z</dcterms:modified>
</cp:coreProperties>
</file>